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40" w:rsidRPr="00045B8B" w:rsidRDefault="00E93A1B" w:rsidP="00E06B40">
      <w:pPr>
        <w:pStyle w:val="Title"/>
        <w:rPr>
          <w:smallCaps/>
        </w:rPr>
      </w:pPr>
      <w:bookmarkStart w:id="0" w:name="_GoBack"/>
      <w:bookmarkEnd w:id="0"/>
      <w:r w:rsidRPr="00045B8B">
        <w:rPr>
          <w:smallCaps/>
        </w:rPr>
        <w:t>Sociology</w:t>
      </w:r>
      <w:r w:rsidR="00045B8B" w:rsidRPr="00045B8B">
        <w:rPr>
          <w:smallCaps/>
        </w:rPr>
        <w:t xml:space="preserve"> 38</w:t>
      </w:r>
      <w:r w:rsidR="00045B8B">
        <w:rPr>
          <w:smallCaps/>
        </w:rPr>
        <w:t>03: Inequality in a Global Perspective</w:t>
      </w:r>
      <w:r w:rsidR="00944266" w:rsidRPr="00045B8B">
        <w:rPr>
          <w:smallCaps/>
        </w:rPr>
        <w:t xml:space="preserve"> (Section 001</w:t>
      </w:r>
      <w:r w:rsidR="00E06B40" w:rsidRPr="00045B8B">
        <w:rPr>
          <w:smallCaps/>
        </w:rPr>
        <w:t>)</w:t>
      </w:r>
    </w:p>
    <w:p w:rsidR="00E06B40" w:rsidRDefault="00E06B40" w:rsidP="00E06B40">
      <w:pPr>
        <w:pStyle w:val="Title"/>
        <w:jc w:val="left"/>
        <w:rPr>
          <w:b w:val="0"/>
          <w:sz w:val="24"/>
        </w:rPr>
      </w:pPr>
    </w:p>
    <w:p w:rsidR="00E06B40" w:rsidRDefault="00C71E58" w:rsidP="00E06B40">
      <w:pPr>
        <w:pStyle w:val="Title"/>
        <w:jc w:val="left"/>
        <w:rPr>
          <w:b w:val="0"/>
          <w:sz w:val="24"/>
        </w:rPr>
      </w:pPr>
      <w:r>
        <w:rPr>
          <w:b w:val="0"/>
          <w:sz w:val="24"/>
        </w:rPr>
        <w:t xml:space="preserve">Semester: </w:t>
      </w:r>
      <w:r>
        <w:rPr>
          <w:b w:val="0"/>
          <w:sz w:val="24"/>
          <w:lang w:val="en-US"/>
        </w:rPr>
        <w:t>Spring</w:t>
      </w:r>
      <w:r w:rsidR="001A6EA4">
        <w:rPr>
          <w:b w:val="0"/>
          <w:sz w:val="24"/>
        </w:rPr>
        <w:t xml:space="preserve"> 201</w:t>
      </w:r>
      <w:r>
        <w:rPr>
          <w:b w:val="0"/>
          <w:sz w:val="24"/>
          <w:lang w:val="en-US"/>
        </w:rPr>
        <w:t>4</w:t>
      </w:r>
      <w:r w:rsidR="004E3801">
        <w:rPr>
          <w:b w:val="0"/>
          <w:sz w:val="24"/>
        </w:rPr>
        <w:tab/>
      </w:r>
      <w:r w:rsidR="00944266">
        <w:rPr>
          <w:b w:val="0"/>
          <w:sz w:val="24"/>
        </w:rPr>
        <w:tab/>
      </w:r>
      <w:r w:rsidR="00790B7F">
        <w:rPr>
          <w:b w:val="0"/>
          <w:sz w:val="24"/>
        </w:rPr>
        <w:tab/>
      </w:r>
      <w:r w:rsidR="00E06B40">
        <w:rPr>
          <w:b w:val="0"/>
          <w:sz w:val="24"/>
        </w:rPr>
        <w:t>Office: Kaufman Hall 317</w:t>
      </w:r>
    </w:p>
    <w:p w:rsidR="00E06B40" w:rsidRDefault="00E06B40" w:rsidP="00E06B40">
      <w:pPr>
        <w:pStyle w:val="Title"/>
        <w:jc w:val="left"/>
        <w:rPr>
          <w:b w:val="0"/>
          <w:sz w:val="24"/>
        </w:rPr>
      </w:pPr>
      <w:r>
        <w:rPr>
          <w:b w:val="0"/>
          <w:sz w:val="24"/>
        </w:rPr>
        <w:t>Instructor: Rob Clark</w:t>
      </w:r>
      <w:r w:rsidR="000E5A10">
        <w:rPr>
          <w:b w:val="0"/>
          <w:sz w:val="24"/>
        </w:rPr>
        <w:tab/>
      </w:r>
      <w:r w:rsidR="00944266">
        <w:rPr>
          <w:b w:val="0"/>
          <w:sz w:val="24"/>
        </w:rPr>
        <w:tab/>
      </w:r>
      <w:r w:rsidR="00944266">
        <w:rPr>
          <w:b w:val="0"/>
          <w:sz w:val="24"/>
        </w:rPr>
        <w:tab/>
      </w:r>
      <w:r w:rsidR="00944266">
        <w:rPr>
          <w:b w:val="0"/>
          <w:sz w:val="24"/>
        </w:rPr>
        <w:tab/>
      </w:r>
      <w:r w:rsidR="003B4E23">
        <w:rPr>
          <w:b w:val="0"/>
          <w:sz w:val="24"/>
        </w:rPr>
        <w:t>Office Hours: MW</w:t>
      </w:r>
      <w:r w:rsidR="00450DE9">
        <w:rPr>
          <w:b w:val="0"/>
          <w:sz w:val="24"/>
          <w:lang w:val="en-US"/>
        </w:rPr>
        <w:t>F</w:t>
      </w:r>
      <w:r w:rsidR="003B4E23">
        <w:rPr>
          <w:b w:val="0"/>
          <w:sz w:val="24"/>
        </w:rPr>
        <w:t xml:space="preserve"> (</w:t>
      </w:r>
      <w:r w:rsidR="003B4E23">
        <w:rPr>
          <w:b w:val="0"/>
          <w:sz w:val="24"/>
          <w:lang w:val="en-US"/>
        </w:rPr>
        <w:t>1</w:t>
      </w:r>
      <w:r w:rsidR="003B4E23">
        <w:rPr>
          <w:b w:val="0"/>
          <w:sz w:val="24"/>
        </w:rPr>
        <w:t xml:space="preserve">:30pm – </w:t>
      </w:r>
      <w:r w:rsidR="005471E8">
        <w:rPr>
          <w:b w:val="0"/>
          <w:sz w:val="24"/>
          <w:lang w:val="en-US"/>
        </w:rPr>
        <w:t>2:30</w:t>
      </w:r>
      <w:r w:rsidR="005830C7">
        <w:rPr>
          <w:b w:val="0"/>
          <w:sz w:val="24"/>
        </w:rPr>
        <w:t>p</w:t>
      </w:r>
      <w:r>
        <w:rPr>
          <w:b w:val="0"/>
          <w:sz w:val="24"/>
        </w:rPr>
        <w:t>m)</w:t>
      </w:r>
    </w:p>
    <w:p w:rsidR="00E06B40" w:rsidRDefault="004E3801" w:rsidP="00E06B40">
      <w:pPr>
        <w:pStyle w:val="Title"/>
        <w:jc w:val="left"/>
        <w:rPr>
          <w:b w:val="0"/>
          <w:sz w:val="24"/>
        </w:rPr>
      </w:pPr>
      <w:r>
        <w:rPr>
          <w:b w:val="0"/>
          <w:sz w:val="24"/>
        </w:rPr>
        <w:t>Class time: MW</w:t>
      </w:r>
      <w:r w:rsidR="00054E65">
        <w:rPr>
          <w:b w:val="0"/>
          <w:sz w:val="24"/>
        </w:rPr>
        <w:t>F</w:t>
      </w:r>
      <w:r w:rsidR="005830C7">
        <w:rPr>
          <w:b w:val="0"/>
          <w:sz w:val="24"/>
        </w:rPr>
        <w:t xml:space="preserve"> (</w:t>
      </w:r>
      <w:r w:rsidR="003B4E23">
        <w:rPr>
          <w:b w:val="0"/>
          <w:sz w:val="24"/>
          <w:lang w:val="en-US"/>
        </w:rPr>
        <w:t>1</w:t>
      </w:r>
      <w:r w:rsidR="00054E65">
        <w:rPr>
          <w:b w:val="0"/>
          <w:sz w:val="24"/>
        </w:rPr>
        <w:t>2:3</w:t>
      </w:r>
      <w:r w:rsidR="00944266">
        <w:rPr>
          <w:b w:val="0"/>
          <w:sz w:val="24"/>
        </w:rPr>
        <w:t>0</w:t>
      </w:r>
      <w:r w:rsidR="005830C7">
        <w:rPr>
          <w:b w:val="0"/>
          <w:sz w:val="24"/>
        </w:rPr>
        <w:t>p</w:t>
      </w:r>
      <w:r w:rsidR="00AD697B">
        <w:rPr>
          <w:b w:val="0"/>
          <w:sz w:val="24"/>
        </w:rPr>
        <w:t xml:space="preserve">m – </w:t>
      </w:r>
      <w:r w:rsidR="003B4E23">
        <w:rPr>
          <w:b w:val="0"/>
          <w:sz w:val="24"/>
        </w:rPr>
        <w:t>1</w:t>
      </w:r>
      <w:r w:rsidR="00054E65">
        <w:rPr>
          <w:b w:val="0"/>
          <w:sz w:val="24"/>
        </w:rPr>
        <w:t>:20</w:t>
      </w:r>
      <w:r w:rsidR="00644F3F">
        <w:rPr>
          <w:b w:val="0"/>
          <w:sz w:val="24"/>
        </w:rPr>
        <w:t>p</w:t>
      </w:r>
      <w:r w:rsidR="00E06B40">
        <w:rPr>
          <w:b w:val="0"/>
          <w:sz w:val="24"/>
        </w:rPr>
        <w:t>m)</w:t>
      </w:r>
      <w:r w:rsidR="00E06B40">
        <w:rPr>
          <w:b w:val="0"/>
          <w:sz w:val="24"/>
        </w:rPr>
        <w:tab/>
        <w:t>Phone: 405</w:t>
      </w:r>
      <w:r w:rsidR="0030449F">
        <w:rPr>
          <w:b w:val="0"/>
          <w:sz w:val="24"/>
        </w:rPr>
        <w:t>-</w:t>
      </w:r>
      <w:r w:rsidR="00E06B40">
        <w:rPr>
          <w:b w:val="0"/>
          <w:sz w:val="24"/>
        </w:rPr>
        <w:t>325</w:t>
      </w:r>
      <w:r w:rsidR="0030449F">
        <w:rPr>
          <w:b w:val="0"/>
          <w:sz w:val="24"/>
        </w:rPr>
        <w:t>-</w:t>
      </w:r>
      <w:r w:rsidR="00E06B40">
        <w:rPr>
          <w:b w:val="0"/>
          <w:sz w:val="24"/>
        </w:rPr>
        <w:t>2566</w:t>
      </w:r>
    </w:p>
    <w:p w:rsidR="00776A0D" w:rsidRDefault="003B4E23" w:rsidP="00E06B40">
      <w:r>
        <w:t>Classroom: Kaufman Hall 138</w:t>
      </w:r>
      <w:r>
        <w:tab/>
      </w:r>
      <w:r w:rsidR="00054E65">
        <w:tab/>
      </w:r>
      <w:r w:rsidR="00E06B40">
        <w:t xml:space="preserve">Email: </w:t>
      </w:r>
      <w:r w:rsidR="00776A0D">
        <w:t>robclark@ou.edu</w:t>
      </w:r>
    </w:p>
    <w:p w:rsidR="00581091" w:rsidRDefault="00581091"/>
    <w:p w:rsidR="00581091" w:rsidRDefault="00581091">
      <w:pPr>
        <w:pStyle w:val="Heading1"/>
        <w:rPr>
          <w:i w:val="0"/>
          <w:iCs/>
        </w:rPr>
      </w:pPr>
      <w:r>
        <w:rPr>
          <w:i w:val="0"/>
          <w:iCs/>
        </w:rPr>
        <w:t>Course Description</w:t>
      </w:r>
    </w:p>
    <w:p w:rsidR="004F3519" w:rsidRDefault="009630C3" w:rsidP="00332A81">
      <w:r>
        <w:t>We are accustomed to thinking of inequality in terms of disparities that exist between the rich and</w:t>
      </w:r>
      <w:r w:rsidR="008B36DD">
        <w:t xml:space="preserve"> the </w:t>
      </w:r>
      <w:r>
        <w:t>poor within the United States.  What does it mean, then, to think about</w:t>
      </w:r>
      <w:r w:rsidR="00D174FC">
        <w:t xml:space="preserve"> </w:t>
      </w:r>
      <w:r w:rsidR="00CE0CC9">
        <w:t>“</w:t>
      </w:r>
      <w:r w:rsidR="00D174FC">
        <w:t>inequality in a global perspective</w:t>
      </w:r>
      <w:r w:rsidR="00CE0CC9">
        <w:t>”</w:t>
      </w:r>
      <w:r w:rsidR="00D174FC">
        <w:t>?  This</w:t>
      </w:r>
      <w:r>
        <w:t xml:space="preserve"> can refer to a number</w:t>
      </w:r>
      <w:r w:rsidR="00DD59C3">
        <w:t xml:space="preserve"> of different concepts.  First, just as inequality exists within the </w:t>
      </w:r>
      <w:r w:rsidR="00DD59C3" w:rsidRPr="00DD59C3">
        <w:t>United States, we can think of</w:t>
      </w:r>
      <w:r w:rsidRPr="00DD59C3">
        <w:t xml:space="preserve"> inequality that exists within</w:t>
      </w:r>
      <w:r w:rsidR="00DD59C3" w:rsidRPr="00DD59C3">
        <w:t xml:space="preserve"> other</w:t>
      </w:r>
      <w:r w:rsidR="00E86087">
        <w:t xml:space="preserve"> countries all over</w:t>
      </w:r>
      <w:r w:rsidRPr="00DD59C3">
        <w:t xml:space="preserve"> the world</w:t>
      </w:r>
      <w:r w:rsidR="00DD59C3" w:rsidRPr="00DD59C3">
        <w:t>.</w:t>
      </w:r>
      <w:r w:rsidR="00DD59C3">
        <w:t xml:space="preserve">  </w:t>
      </w:r>
      <w:r w:rsidR="00DD59C3" w:rsidRPr="00D174FC">
        <w:t xml:space="preserve">Second, we can consider inequalities that exist </w:t>
      </w:r>
      <w:r w:rsidR="00DD59C3" w:rsidRPr="003229FD">
        <w:rPr>
          <w:i/>
        </w:rPr>
        <w:t>between</w:t>
      </w:r>
      <w:r w:rsidR="00DD59C3" w:rsidRPr="00D174FC">
        <w:t xml:space="preserve"> countries, comparing the average level of</w:t>
      </w:r>
      <w:r w:rsidR="00DD59C3">
        <w:t xml:space="preserve"> wealth in the U.S. to the average </w:t>
      </w:r>
      <w:r w:rsidR="00CE0CC9">
        <w:t>level of wealth in, say, Somalia</w:t>
      </w:r>
      <w:r w:rsidR="00DD59C3">
        <w:t>.</w:t>
      </w:r>
      <w:r w:rsidR="00D174FC">
        <w:t xml:space="preserve">  Alternatively</w:t>
      </w:r>
      <w:r w:rsidR="00DD59C3">
        <w:t>, we can become “soc</w:t>
      </w:r>
      <w:r w:rsidR="00CE0CC9">
        <w:t xml:space="preserve">iologists without borders” and </w:t>
      </w:r>
      <w:r w:rsidR="003229FD">
        <w:t>focus on</w:t>
      </w:r>
      <w:r w:rsidR="00DD59C3">
        <w:t xml:space="preserve"> </w:t>
      </w:r>
      <w:r w:rsidR="00CE0CC9">
        <w:t>h</w:t>
      </w:r>
      <w:r w:rsidR="00DD59C3">
        <w:t>ow much inequality exists</w:t>
      </w:r>
      <w:r w:rsidR="00D174FC">
        <w:t xml:space="preserve"> </w:t>
      </w:r>
      <w:r w:rsidR="004670A0">
        <w:t>if we treat all</w:t>
      </w:r>
      <w:r w:rsidR="00DD59C3">
        <w:t xml:space="preserve"> sev</w:t>
      </w:r>
      <w:r w:rsidR="00D174FC">
        <w:t>en billion people on this planet</w:t>
      </w:r>
      <w:r w:rsidR="004670A0">
        <w:t xml:space="preserve"> as part of one bi</w:t>
      </w:r>
      <w:r w:rsidR="008B36DD">
        <w:t>g group.</w:t>
      </w:r>
    </w:p>
    <w:p w:rsidR="004F3519" w:rsidRDefault="004F3519" w:rsidP="00332A81"/>
    <w:p w:rsidR="004F3519" w:rsidRDefault="004670A0" w:rsidP="004F3519">
      <w:r>
        <w:t xml:space="preserve">In this course, </w:t>
      </w:r>
      <w:r w:rsidR="00BE20FD">
        <w:t>we will examine</w:t>
      </w:r>
      <w:r w:rsidR="00776A0D">
        <w:t xml:space="preserve"> global inequality</w:t>
      </w:r>
      <w:r w:rsidR="00BE20FD">
        <w:t xml:space="preserve"> in its many dimensions and forms,</w:t>
      </w:r>
      <w:r w:rsidR="00DB4CA5">
        <w:t xml:space="preserve"> address</w:t>
      </w:r>
      <w:r w:rsidR="00BE20FD">
        <w:t>ing</w:t>
      </w:r>
      <w:r w:rsidR="00DB4CA5">
        <w:t xml:space="preserve"> </w:t>
      </w:r>
      <w:r w:rsidR="005D2CA1">
        <w:t>a number of</w:t>
      </w:r>
      <w:r w:rsidR="00BE20FD">
        <w:t xml:space="preserve"> important</w:t>
      </w:r>
      <w:r w:rsidR="005D2CA1">
        <w:t xml:space="preserve"> questions</w:t>
      </w:r>
      <w:r w:rsidR="00BE20FD">
        <w:t xml:space="preserve"> along the way</w:t>
      </w:r>
      <w:r w:rsidR="001A6EA4">
        <w:t>.</w:t>
      </w:r>
      <w:r w:rsidR="00FE0715">
        <w:t xml:space="preserve">  W</w:t>
      </w:r>
      <w:r w:rsidR="002363B2">
        <w:t>hat types of inequa</w:t>
      </w:r>
      <w:r w:rsidR="00E86087">
        <w:t>lity do we care about</w:t>
      </w:r>
      <w:r w:rsidR="00FE0715">
        <w:t>, and how much inequality actually exists</w:t>
      </w:r>
      <w:r w:rsidR="00E86087">
        <w:t>?</w:t>
      </w:r>
      <w:r w:rsidR="005D2CA1">
        <w:t xml:space="preserve">  What’s the difference between inequality and mobility, and which is more important?  Should we care about</w:t>
      </w:r>
      <w:r w:rsidR="00776A0D">
        <w:t xml:space="preserve"> poverty more than inequality, or are they both equally deserving of our attention?  </w:t>
      </w:r>
      <w:r w:rsidR="004F3519">
        <w:t>Finally, w</w:t>
      </w:r>
      <w:r w:rsidR="00FE0715">
        <w:t>hat explains inequality</w:t>
      </w:r>
      <w:r w:rsidR="004F3519">
        <w:t>, and how has it changed over time</w:t>
      </w:r>
      <w:r w:rsidR="001A6EA4">
        <w:t>?</w:t>
      </w:r>
      <w:r w:rsidR="005D2CA1">
        <w:t xml:space="preserve">  Why have some poor nations developed quickly, while others have remained stagnant?  How does</w:t>
      </w:r>
      <w:r w:rsidR="004F3519">
        <w:t xml:space="preserve"> globalization</w:t>
      </w:r>
      <w:r w:rsidR="005D2CA1">
        <w:t xml:space="preserve"> affect inequality?  And what can we, as individuals, do about any of this?</w:t>
      </w:r>
    </w:p>
    <w:p w:rsidR="00E0357E" w:rsidRDefault="00E0357E" w:rsidP="002C5FD0"/>
    <w:p w:rsidR="00581091" w:rsidRDefault="00DC159B" w:rsidP="002C5FD0">
      <w:pPr>
        <w:pStyle w:val="Heading5"/>
      </w:pPr>
      <w:r>
        <w:t>Course B</w:t>
      </w:r>
      <w:r w:rsidR="00CA7EAE">
        <w:t>ooks</w:t>
      </w:r>
    </w:p>
    <w:p w:rsidR="00F17421" w:rsidRDefault="00F17421" w:rsidP="00F17421">
      <w:r>
        <w:t>The fo</w:t>
      </w:r>
      <w:r w:rsidR="000953A4">
        <w:t>llowing books are available on Amazon (http://www.amazon.com)</w:t>
      </w:r>
      <w:r>
        <w:t>:</w:t>
      </w:r>
    </w:p>
    <w:p w:rsidR="006D2BEC" w:rsidRDefault="006D2BEC" w:rsidP="002363B2">
      <w:pPr>
        <w:rPr>
          <w:i/>
        </w:rPr>
      </w:pPr>
      <w:r>
        <w:t xml:space="preserve">Boo, Katherine. 2012. </w:t>
      </w:r>
      <w:r w:rsidRPr="006D2BEC">
        <w:rPr>
          <w:i/>
        </w:rPr>
        <w:t>Behind the Beautiful Forevers: Li</w:t>
      </w:r>
      <w:r>
        <w:rPr>
          <w:i/>
        </w:rPr>
        <w:t>fe, Death, and Hope in a Mumbai</w:t>
      </w:r>
    </w:p>
    <w:p w:rsidR="006D2BEC" w:rsidRDefault="006D2BEC" w:rsidP="006D2BEC">
      <w:pPr>
        <w:ind w:firstLine="720"/>
      </w:pPr>
      <w:r w:rsidRPr="006D2BEC">
        <w:rPr>
          <w:i/>
        </w:rPr>
        <w:t>Undercity</w:t>
      </w:r>
      <w:r>
        <w:t>. Random House.</w:t>
      </w:r>
    </w:p>
    <w:p w:rsidR="006D2BEC" w:rsidRDefault="006D2BEC" w:rsidP="002363B2">
      <w:r>
        <w:t xml:space="preserve">Deaton, Angus. 2013. </w:t>
      </w:r>
      <w:r w:rsidRPr="006D2BEC">
        <w:rPr>
          <w:i/>
        </w:rPr>
        <w:t>The Great Escape: Health, Wealth, and the Origins of Inequality</w:t>
      </w:r>
      <w:r>
        <w:t>.</w:t>
      </w:r>
    </w:p>
    <w:p w:rsidR="006D2BEC" w:rsidRDefault="006D2BEC" w:rsidP="006D2BEC">
      <w:pPr>
        <w:ind w:firstLine="720"/>
      </w:pPr>
      <w:r>
        <w:t>Princeton University Press.</w:t>
      </w:r>
    </w:p>
    <w:p w:rsidR="000953A4" w:rsidRDefault="000953A4" w:rsidP="002363B2">
      <w:r>
        <w:t xml:space="preserve">Shelley, Louise. 2010. </w:t>
      </w:r>
      <w:r w:rsidRPr="000953A4">
        <w:rPr>
          <w:i/>
        </w:rPr>
        <w:t>Human Trafficking: A Global Perspective</w:t>
      </w:r>
      <w:r>
        <w:t>. Cambridge University Press.</w:t>
      </w:r>
    </w:p>
    <w:p w:rsidR="000953A4" w:rsidRDefault="000953A4" w:rsidP="002363B2"/>
    <w:p w:rsidR="00581091" w:rsidRDefault="00581091">
      <w:pPr>
        <w:pStyle w:val="Heading5"/>
      </w:pPr>
      <w:r>
        <w:t>Course Requirements</w:t>
      </w:r>
    </w:p>
    <w:p w:rsidR="00581091" w:rsidRDefault="00581091">
      <w:r>
        <w:t>You can earn a maximum of 1</w:t>
      </w:r>
      <w:r w:rsidR="00880CFC">
        <w:t>,</w:t>
      </w:r>
      <w:r>
        <w:t>000 points in this class based on the following course items:</w:t>
      </w:r>
    </w:p>
    <w:p w:rsidR="00581091" w:rsidRDefault="004605DF">
      <w:pPr>
        <w:pStyle w:val="Heading5"/>
        <w:rPr>
          <w:b/>
          <w:bCs/>
          <w:u w:val="none"/>
        </w:rPr>
      </w:pPr>
      <w:r>
        <w:rPr>
          <w:b/>
          <w:bCs/>
          <w:u w:val="none"/>
        </w:rPr>
        <w:t>Course Item</w:t>
      </w:r>
      <w:r>
        <w:rPr>
          <w:b/>
          <w:bCs/>
          <w:u w:val="none"/>
        </w:rPr>
        <w:tab/>
      </w:r>
      <w:r>
        <w:rPr>
          <w:b/>
          <w:bCs/>
          <w:u w:val="none"/>
        </w:rPr>
        <w:tab/>
      </w:r>
      <w:r w:rsidR="00012124">
        <w:rPr>
          <w:b/>
          <w:bCs/>
          <w:u w:val="none"/>
        </w:rPr>
        <w:tab/>
      </w:r>
      <w:r w:rsidR="00581091">
        <w:rPr>
          <w:b/>
          <w:bCs/>
          <w:u w:val="none"/>
        </w:rPr>
        <w:t>Maximum Points</w:t>
      </w:r>
      <w:r w:rsidR="00581091">
        <w:rPr>
          <w:b/>
          <w:bCs/>
          <w:u w:val="none"/>
        </w:rPr>
        <w:tab/>
      </w:r>
      <w:r w:rsidR="00581091">
        <w:rPr>
          <w:b/>
          <w:bCs/>
          <w:u w:val="none"/>
        </w:rPr>
        <w:tab/>
        <w:t>Percent of Total</w:t>
      </w:r>
    </w:p>
    <w:p w:rsidR="00581091" w:rsidRDefault="004605DF">
      <w:r>
        <w:t xml:space="preserve">Exam </w:t>
      </w:r>
      <w:r w:rsidR="008F4C19">
        <w:t>#</w:t>
      </w:r>
      <w:r>
        <w:t>1</w:t>
      </w:r>
      <w:r>
        <w:tab/>
      </w:r>
      <w:r w:rsidR="00012124">
        <w:tab/>
      </w:r>
      <w:r>
        <w:tab/>
      </w:r>
      <w:r w:rsidR="00081362">
        <w:t>20</w:t>
      </w:r>
      <w:r w:rsidR="00496AB9">
        <w:t>0</w:t>
      </w:r>
      <w:r w:rsidR="00F26CC5">
        <w:tab/>
      </w:r>
      <w:r w:rsidR="00F26CC5">
        <w:tab/>
      </w:r>
      <w:r w:rsidR="00F26CC5">
        <w:tab/>
      </w:r>
      <w:r w:rsidR="00F26CC5">
        <w:tab/>
      </w:r>
      <w:r w:rsidR="00081362">
        <w:t>20</w:t>
      </w:r>
      <w:r w:rsidR="00581091">
        <w:t>%</w:t>
      </w:r>
    </w:p>
    <w:p w:rsidR="00581091" w:rsidRDefault="004605DF">
      <w:pPr>
        <w:pStyle w:val="Footer"/>
        <w:tabs>
          <w:tab w:val="clear" w:pos="4320"/>
          <w:tab w:val="clear" w:pos="8640"/>
        </w:tabs>
      </w:pPr>
      <w:r>
        <w:t xml:space="preserve">Exam </w:t>
      </w:r>
      <w:r w:rsidR="008F4C19">
        <w:t>#</w:t>
      </w:r>
      <w:r>
        <w:t>2</w:t>
      </w:r>
      <w:r>
        <w:tab/>
      </w:r>
      <w:r>
        <w:tab/>
      </w:r>
      <w:r w:rsidR="00012124">
        <w:tab/>
      </w:r>
      <w:r w:rsidR="00081362">
        <w:t>20</w:t>
      </w:r>
      <w:r w:rsidR="00F26CC5">
        <w:t>0</w:t>
      </w:r>
      <w:r w:rsidR="00F26CC5">
        <w:tab/>
      </w:r>
      <w:r w:rsidR="00F26CC5">
        <w:tab/>
      </w:r>
      <w:r w:rsidR="00F26CC5">
        <w:tab/>
      </w:r>
      <w:r w:rsidR="00F26CC5">
        <w:tab/>
      </w:r>
      <w:r w:rsidR="00081362">
        <w:t>20</w:t>
      </w:r>
      <w:r w:rsidR="00581091">
        <w:t>%</w:t>
      </w:r>
    </w:p>
    <w:p w:rsidR="00581091" w:rsidRDefault="004605DF">
      <w:r>
        <w:t xml:space="preserve">Exam </w:t>
      </w:r>
      <w:r w:rsidR="008F4C19">
        <w:t>#</w:t>
      </w:r>
      <w:r>
        <w:t>3</w:t>
      </w:r>
      <w:r>
        <w:tab/>
      </w:r>
      <w:r>
        <w:tab/>
      </w:r>
      <w:r w:rsidR="00012124">
        <w:tab/>
      </w:r>
      <w:r w:rsidR="00081362">
        <w:t>20</w:t>
      </w:r>
      <w:r w:rsidR="00052125">
        <w:t>0</w:t>
      </w:r>
      <w:r w:rsidR="00052125">
        <w:tab/>
      </w:r>
      <w:r w:rsidR="00052125">
        <w:tab/>
      </w:r>
      <w:r w:rsidR="00052125">
        <w:tab/>
      </w:r>
      <w:r w:rsidR="00052125">
        <w:tab/>
      </w:r>
      <w:r w:rsidR="00081362">
        <w:t>20</w:t>
      </w:r>
      <w:r w:rsidR="00581091">
        <w:t>%</w:t>
      </w:r>
    </w:p>
    <w:p w:rsidR="008A4D60" w:rsidRDefault="008A4D60">
      <w:r>
        <w:t>Quizzes</w:t>
      </w:r>
      <w:r>
        <w:tab/>
      </w:r>
      <w:r>
        <w:tab/>
      </w:r>
      <w:r>
        <w:tab/>
        <w:t>200</w:t>
      </w:r>
      <w:r>
        <w:tab/>
      </w:r>
      <w:r>
        <w:tab/>
      </w:r>
      <w:r>
        <w:tab/>
      </w:r>
      <w:r>
        <w:tab/>
        <w:t>20%</w:t>
      </w:r>
    </w:p>
    <w:p w:rsidR="00530EC3" w:rsidRDefault="001B5F8C">
      <w:r>
        <w:t>Paper</w:t>
      </w:r>
      <w:r w:rsidR="008A4D60">
        <w:tab/>
      </w:r>
      <w:r>
        <w:tab/>
      </w:r>
      <w:r w:rsidR="008A4D60">
        <w:tab/>
      </w:r>
      <w:r w:rsidR="008B36DD">
        <w:tab/>
      </w:r>
      <w:r>
        <w:t>200</w:t>
      </w:r>
      <w:r>
        <w:tab/>
      </w:r>
      <w:r>
        <w:tab/>
      </w:r>
      <w:r>
        <w:tab/>
      </w:r>
      <w:r>
        <w:tab/>
        <w:t>2</w:t>
      </w:r>
      <w:r w:rsidR="008A4D60">
        <w:t>0</w:t>
      </w:r>
      <w:r w:rsidR="00530EC3">
        <w:t>%</w:t>
      </w:r>
    </w:p>
    <w:p w:rsidR="00581091" w:rsidRDefault="004605DF">
      <w:pPr>
        <w:pStyle w:val="Heading4"/>
        <w:rPr>
          <w:bCs/>
        </w:rPr>
      </w:pPr>
      <w:r>
        <w:rPr>
          <w:bCs/>
        </w:rPr>
        <w:t>Total</w:t>
      </w:r>
      <w:r>
        <w:rPr>
          <w:bCs/>
        </w:rPr>
        <w:tab/>
      </w:r>
      <w:r>
        <w:rPr>
          <w:bCs/>
        </w:rPr>
        <w:tab/>
      </w:r>
      <w:r w:rsidR="00012124">
        <w:rPr>
          <w:bCs/>
        </w:rPr>
        <w:tab/>
      </w:r>
      <w:r>
        <w:rPr>
          <w:bCs/>
        </w:rPr>
        <w:tab/>
      </w:r>
      <w:r w:rsidR="00581091">
        <w:rPr>
          <w:bCs/>
        </w:rPr>
        <w:t>1</w:t>
      </w:r>
      <w:r w:rsidR="00880CFC">
        <w:rPr>
          <w:bCs/>
        </w:rPr>
        <w:t>,</w:t>
      </w:r>
      <w:r w:rsidR="00581091">
        <w:rPr>
          <w:bCs/>
        </w:rPr>
        <w:t>000</w:t>
      </w:r>
      <w:r w:rsidR="00581091">
        <w:rPr>
          <w:bCs/>
        </w:rPr>
        <w:tab/>
      </w:r>
      <w:r w:rsidR="00581091">
        <w:rPr>
          <w:bCs/>
        </w:rPr>
        <w:tab/>
      </w:r>
      <w:r w:rsidR="00581091">
        <w:rPr>
          <w:bCs/>
        </w:rPr>
        <w:tab/>
      </w:r>
      <w:r w:rsidR="00581091">
        <w:rPr>
          <w:bCs/>
        </w:rPr>
        <w:tab/>
        <w:t>100%</w:t>
      </w:r>
    </w:p>
    <w:p w:rsidR="001B5F8C" w:rsidRDefault="001B5F8C"/>
    <w:p w:rsidR="00E76377" w:rsidRDefault="00E76377" w:rsidP="00E76377">
      <w:r>
        <w:t>All grades will be posted on D2L (</w:t>
      </w:r>
      <w:hyperlink r:id="rId9" w:history="1">
        <w:r w:rsidRPr="002A043C">
          <w:rPr>
            <w:rStyle w:val="Hyperlink"/>
          </w:rPr>
          <w:t>https</w:t>
        </w:r>
        <w:r w:rsidRPr="002A043C">
          <w:rPr>
            <w:rStyle w:val="Hyperlink"/>
          </w:rPr>
          <w:t>:</w:t>
        </w:r>
        <w:r w:rsidRPr="002A043C">
          <w:rPr>
            <w:rStyle w:val="Hyperlink"/>
          </w:rPr>
          <w:t>/</w:t>
        </w:r>
        <w:r w:rsidRPr="002A043C">
          <w:rPr>
            <w:rStyle w:val="Hyperlink"/>
          </w:rPr>
          <w:t>/lear</w:t>
        </w:r>
        <w:r w:rsidRPr="002A043C">
          <w:rPr>
            <w:rStyle w:val="Hyperlink"/>
          </w:rPr>
          <w:t>n</w:t>
        </w:r>
        <w:r w:rsidRPr="002A043C">
          <w:rPr>
            <w:rStyle w:val="Hyperlink"/>
          </w:rPr>
          <w:t>.ou.edu</w:t>
        </w:r>
      </w:hyperlink>
      <w:r w:rsidR="00FE0715">
        <w:t>)</w:t>
      </w:r>
      <w:r>
        <w:t>.</w:t>
      </w:r>
    </w:p>
    <w:p w:rsidR="00DB6A02" w:rsidRDefault="00DB6A02"/>
    <w:p w:rsidR="00E0357E" w:rsidRDefault="00CA7EAE">
      <w:r>
        <w:rPr>
          <w:i/>
          <w:iCs/>
        </w:rPr>
        <w:lastRenderedPageBreak/>
        <w:t>Exams (</w:t>
      </w:r>
      <w:r w:rsidR="00956539">
        <w:rPr>
          <w:i/>
          <w:iCs/>
        </w:rPr>
        <w:t>60</w:t>
      </w:r>
      <w:r w:rsidR="00581091">
        <w:rPr>
          <w:i/>
          <w:iCs/>
        </w:rPr>
        <w:t>% of final grade)</w:t>
      </w:r>
      <w:r w:rsidR="00551813">
        <w:t>: There</w:t>
      </w:r>
      <w:r w:rsidR="00052125">
        <w:t xml:space="preserve"> are three</w:t>
      </w:r>
      <w:r w:rsidR="00551813">
        <w:t xml:space="preserve"> scheduled</w:t>
      </w:r>
      <w:r w:rsidR="00DA18D0">
        <w:t xml:space="preserve"> exams</w:t>
      </w:r>
      <w:r w:rsidR="00F26CC5">
        <w:t xml:space="preserve">, each worth </w:t>
      </w:r>
      <w:r w:rsidR="00052125">
        <w:t>20</w:t>
      </w:r>
      <w:r w:rsidR="00581091">
        <w:t>% of your final</w:t>
      </w:r>
      <w:r w:rsidR="00551813">
        <w:t xml:space="preserve"> grade.  Scheduled e</w:t>
      </w:r>
      <w:r w:rsidR="00373E21">
        <w:t>xams will consist of</w:t>
      </w:r>
      <w:r w:rsidR="00581091">
        <w:t xml:space="preserve"> </w:t>
      </w:r>
      <w:r w:rsidR="00373E21">
        <w:t>multiple-choice</w:t>
      </w:r>
      <w:r w:rsidR="0093797F">
        <w:t xml:space="preserve"> and open-ended</w:t>
      </w:r>
      <w:r w:rsidR="00F96397">
        <w:t xml:space="preserve"> questions</w:t>
      </w:r>
      <w:r w:rsidR="00581091">
        <w:t>.  The fina</w:t>
      </w:r>
      <w:r w:rsidR="00551813">
        <w:t xml:space="preserve">l </w:t>
      </w:r>
      <w:r w:rsidR="0030449F">
        <w:t>exam will not be cumulative.</w:t>
      </w:r>
      <w:r w:rsidR="00551813">
        <w:t xml:space="preserve">  Students who miss a scheduled exam may request a make-up.  However, s</w:t>
      </w:r>
      <w:r w:rsidR="00AB2047">
        <w:t xml:space="preserve">tudents must </w:t>
      </w:r>
      <w:r w:rsidR="00551813">
        <w:t>request make-up exams within 24 hours of the scheduled exam, and students must take the make-up within a week of the scheduled exam.</w:t>
      </w:r>
      <w:r w:rsidR="00581091">
        <w:t xml:space="preserve">  Make</w:t>
      </w:r>
      <w:r w:rsidR="00551813">
        <w:t>-up exams will consist entirely of essay questions.</w:t>
      </w:r>
    </w:p>
    <w:p w:rsidR="008A4D60" w:rsidRDefault="008A4D60"/>
    <w:p w:rsidR="008A4D60" w:rsidRDefault="008A4D60" w:rsidP="008A4D60">
      <w:r w:rsidRPr="00FC3A50">
        <w:rPr>
          <w:i/>
        </w:rPr>
        <w:t>Quizzes (</w:t>
      </w:r>
      <w:r>
        <w:rPr>
          <w:i/>
        </w:rPr>
        <w:t>20</w:t>
      </w:r>
      <w:r w:rsidRPr="00FC3A50">
        <w:rPr>
          <w:i/>
        </w:rPr>
        <w:t>% of final grade)</w:t>
      </w:r>
      <w:r>
        <w:t>: Throughout the semester, I will administer 20 quizzes that test your comprehension of the assigned readings.  Each quiz will be worth</w:t>
      </w:r>
      <w:r w:rsidR="00BA72D1">
        <w:t xml:space="preserve"> 10 points (or</w:t>
      </w:r>
      <w:r>
        <w:t xml:space="preserve"> 1% of your final grade</w:t>
      </w:r>
      <w:r w:rsidR="00BA72D1">
        <w:t>)</w:t>
      </w:r>
      <w:r>
        <w:t>.  At the end of the semester, I will add 30 points to every student’s total (I will cap scores at 200), meaning that each student gets THREE freebies.  In other words, you can miss three quizzes without it hurting your grade.  I structure my quiz policy this way so that it becomes unnecessary for you to inform me of any absences due to prior commitments, emergencies, illnesses, etc.</w:t>
      </w:r>
    </w:p>
    <w:p w:rsidR="00E04C8E" w:rsidRDefault="00E04C8E"/>
    <w:p w:rsidR="005628A4" w:rsidRDefault="00604453" w:rsidP="005628A4">
      <w:r>
        <w:rPr>
          <w:i/>
        </w:rPr>
        <w:t>Paper</w:t>
      </w:r>
      <w:r w:rsidR="008A4D60">
        <w:rPr>
          <w:i/>
        </w:rPr>
        <w:t xml:space="preserve"> (2</w:t>
      </w:r>
      <w:r w:rsidR="00530EC3">
        <w:rPr>
          <w:i/>
        </w:rPr>
        <w:t>0</w:t>
      </w:r>
      <w:r w:rsidR="00813AEA" w:rsidRPr="00813AEA">
        <w:rPr>
          <w:i/>
        </w:rPr>
        <w:t>% of final grade)</w:t>
      </w:r>
      <w:r w:rsidR="002220F0">
        <w:t>:</w:t>
      </w:r>
      <w:r w:rsidR="00BF4290">
        <w:t xml:space="preserve"> Each</w:t>
      </w:r>
      <w:r w:rsidR="0093797F">
        <w:t xml:space="preserve"> student will write a paper </w:t>
      </w:r>
      <w:r w:rsidR="00B22803">
        <w:t xml:space="preserve">about </w:t>
      </w:r>
      <w:r w:rsidR="0093797F">
        <w:t>a specific</w:t>
      </w:r>
      <w:r w:rsidR="00D46855">
        <w:t xml:space="preserve"> type of </w:t>
      </w:r>
      <w:r w:rsidR="000C68B8">
        <w:t>inequality</w:t>
      </w:r>
      <w:r w:rsidR="00D46855">
        <w:t xml:space="preserve"> as it exists across the world</w:t>
      </w:r>
      <w:r w:rsidR="00777841">
        <w:t xml:space="preserve"> (e.g., infant mortality,</w:t>
      </w:r>
      <w:r w:rsidR="00530EC3">
        <w:t xml:space="preserve"> literacy</w:t>
      </w:r>
      <w:r w:rsidR="000475AE">
        <w:t>, HIV prevalence</w:t>
      </w:r>
      <w:r w:rsidR="0093797F">
        <w:t>).</w:t>
      </w:r>
      <w:r w:rsidR="00B22803">
        <w:t xml:space="preserve">  </w:t>
      </w:r>
      <w:r w:rsidR="00D46855">
        <w:t>P</w:t>
      </w:r>
      <w:r w:rsidR="00F834C6">
        <w:t>art of your paper will involve data analysis using real cross-national data</w:t>
      </w:r>
      <w:r w:rsidR="001621D4">
        <w:t xml:space="preserve">, </w:t>
      </w:r>
      <w:r w:rsidR="00D46855">
        <w:t>so you will want to select a topic with this in mind.</w:t>
      </w:r>
      <w:r w:rsidR="001621D4">
        <w:t xml:space="preserve">  I recommend using data from the World Bank (</w:t>
      </w:r>
      <w:hyperlink r:id="rId10" w:history="1">
        <w:r w:rsidR="001621D4" w:rsidRPr="001621D4">
          <w:rPr>
            <w:color w:val="0000FF"/>
            <w:u w:val="single"/>
          </w:rPr>
          <w:t>http://data.worldbank.org/</w:t>
        </w:r>
      </w:hyperlink>
      <w:r w:rsidR="001621D4">
        <w:t>)</w:t>
      </w:r>
      <w:r w:rsidR="00DB6A02">
        <w:t xml:space="preserve">.  </w:t>
      </w:r>
      <w:r w:rsidR="00377021">
        <w:t>On February 19</w:t>
      </w:r>
      <w:r w:rsidR="005E561A" w:rsidRPr="005E561A">
        <w:rPr>
          <w:vertAlign w:val="superscript"/>
        </w:rPr>
        <w:t>th</w:t>
      </w:r>
      <w:r w:rsidR="00377021">
        <w:t xml:space="preserve"> (Wednes</w:t>
      </w:r>
      <w:r w:rsidR="005E561A">
        <w:t>day)</w:t>
      </w:r>
      <w:r w:rsidR="00FC7B82">
        <w:t>,</w:t>
      </w:r>
      <w:r w:rsidR="00B22803">
        <w:t xml:space="preserve"> we will meet in a computer lab (room TBA), where I will describe the paper requirements in greater detail (see also “Gu</w:t>
      </w:r>
      <w:r w:rsidR="005E561A">
        <w:t>ide to Paper,” posted on D2L).</w:t>
      </w:r>
      <w:r w:rsidR="00FC7B82">
        <w:t xml:space="preserve">  </w:t>
      </w:r>
      <w:r w:rsidR="00B22803">
        <w:t xml:space="preserve">I will approve </w:t>
      </w:r>
      <w:r w:rsidR="00FC7B82">
        <w:t xml:space="preserve">your </w:t>
      </w:r>
      <w:r w:rsidR="00B22803">
        <w:t xml:space="preserve">paper </w:t>
      </w:r>
      <w:r w:rsidR="00DB6A02">
        <w:t>topic and</w:t>
      </w:r>
      <w:r w:rsidR="00FC7B82">
        <w:t xml:space="preserve"> data</w:t>
      </w:r>
      <w:r w:rsidR="00EC4B45">
        <w:t xml:space="preserve"> </w:t>
      </w:r>
      <w:r w:rsidR="00415B8A">
        <w:t>on a first-come, first-serve basis</w:t>
      </w:r>
      <w:r w:rsidR="00DB6A02">
        <w:t xml:space="preserve"> (</w:t>
      </w:r>
      <w:r w:rsidR="00FC7B82">
        <w:t>during o</w:t>
      </w:r>
      <w:r w:rsidR="00D975B0">
        <w:t>ffice hours</w:t>
      </w:r>
      <w:r w:rsidR="00415B8A">
        <w:t>)</w:t>
      </w:r>
      <w:r w:rsidR="00CF4048">
        <w:t>.</w:t>
      </w:r>
      <w:r w:rsidR="00D975B0">
        <w:t xml:space="preserve">  S</w:t>
      </w:r>
      <w:r w:rsidR="00DB6A02">
        <w:t>elect your paper topic and</w:t>
      </w:r>
      <w:r w:rsidR="00FC7B82">
        <w:t xml:space="preserve"> data no later than March 14</w:t>
      </w:r>
      <w:r w:rsidR="00FC7B82" w:rsidRPr="00FC7B82">
        <w:rPr>
          <w:vertAlign w:val="superscript"/>
        </w:rPr>
        <w:t>th</w:t>
      </w:r>
      <w:r w:rsidR="00FC7B82">
        <w:t xml:space="preserve"> (Friday).</w:t>
      </w:r>
      <w:r w:rsidR="00DB6A02">
        <w:t xml:space="preserve">  Meeting this deadline is worth 10 points (5% of your final score).  </w:t>
      </w:r>
      <w:r w:rsidR="0093797F">
        <w:t>P</w:t>
      </w:r>
      <w:r w:rsidR="00530EC3">
        <w:t>aper</w:t>
      </w:r>
      <w:r w:rsidR="0093797F">
        <w:t>s</w:t>
      </w:r>
      <w:r w:rsidR="000C68B8">
        <w:t xml:space="preserve"> shoul</w:t>
      </w:r>
      <w:r w:rsidR="00072FA6">
        <w:t>d be at least 1</w:t>
      </w:r>
      <w:r w:rsidR="00CF4048">
        <w:t>,</w:t>
      </w:r>
      <w:r w:rsidR="0093797F">
        <w:t>5</w:t>
      </w:r>
      <w:r w:rsidR="00072FA6">
        <w:t>0</w:t>
      </w:r>
      <w:r w:rsidR="000C68B8">
        <w:t>0 words lon</w:t>
      </w:r>
      <w:r w:rsidR="005628A4">
        <w:t>g</w:t>
      </w:r>
      <w:r w:rsidR="00F6196C">
        <w:t>, not</w:t>
      </w:r>
      <w:r w:rsidR="00DC1755">
        <w:t xml:space="preserve"> including references</w:t>
      </w:r>
      <w:r w:rsidR="00E83792">
        <w:t xml:space="preserve"> (each paper should include at least </w:t>
      </w:r>
      <w:r w:rsidR="0093797F">
        <w:t>five</w:t>
      </w:r>
      <w:r w:rsidR="00EC4B45">
        <w:t xml:space="preserve"> references</w:t>
      </w:r>
      <w:r w:rsidR="005A2CDC">
        <w:t xml:space="preserve">).  </w:t>
      </w:r>
      <w:r w:rsidR="0093797F">
        <w:t>Overall, your paper is worth 2</w:t>
      </w:r>
      <w:r w:rsidR="008A4D60">
        <w:t>0</w:t>
      </w:r>
      <w:r w:rsidR="0093797F">
        <w:t>0 points (or 2</w:t>
      </w:r>
      <w:r w:rsidR="008A4D60">
        <w:t>0</w:t>
      </w:r>
      <w:r w:rsidR="0041704B">
        <w:t>% of your final grade)</w:t>
      </w:r>
      <w:r w:rsidR="0093797F">
        <w:t>.</w:t>
      </w:r>
      <w:r w:rsidR="00AC3217">
        <w:t xml:space="preserve">  </w:t>
      </w:r>
      <w:r w:rsidR="0093797F">
        <w:t>Papers are</w:t>
      </w:r>
      <w:r w:rsidR="005628A4">
        <w:t xml:space="preserve"> due</w:t>
      </w:r>
      <w:r w:rsidR="004E6E18">
        <w:t xml:space="preserve"> </w:t>
      </w:r>
      <w:r w:rsidR="00753B76">
        <w:t>on</w:t>
      </w:r>
      <w:r w:rsidR="005E561A">
        <w:t xml:space="preserve"> April 28</w:t>
      </w:r>
      <w:r w:rsidR="005E561A" w:rsidRPr="005E561A">
        <w:rPr>
          <w:vertAlign w:val="superscript"/>
        </w:rPr>
        <w:t>th</w:t>
      </w:r>
      <w:r w:rsidR="005E561A">
        <w:t xml:space="preserve"> (Monday)</w:t>
      </w:r>
      <w:r w:rsidR="004E6E18">
        <w:t xml:space="preserve"> </w:t>
      </w:r>
      <w:r w:rsidR="00181155">
        <w:t>at 12</w:t>
      </w:r>
      <w:r w:rsidR="0093797F">
        <w:t>:00pm.</w:t>
      </w:r>
    </w:p>
    <w:p w:rsidR="005628A4" w:rsidRDefault="005628A4" w:rsidP="004177F0"/>
    <w:p w:rsidR="005628A4" w:rsidRDefault="005628A4" w:rsidP="005628A4">
      <w:r>
        <w:rPr>
          <w:i/>
          <w:iCs/>
        </w:rPr>
        <w:t>Extra Credit</w:t>
      </w:r>
      <w:r>
        <w:t>: You also have the opp</w:t>
      </w:r>
      <w:r w:rsidR="0093797F">
        <w:t>ortunity to earn a maximum of 1</w:t>
      </w:r>
      <w:r w:rsidR="00297325">
        <w:t>0</w:t>
      </w:r>
      <w:r>
        <w:t xml:space="preserve"> ex</w:t>
      </w:r>
      <w:r w:rsidR="00297325">
        <w:t>tra credit points by writing a 1,0</w:t>
      </w:r>
      <w:r>
        <w:t>00-word paper,</w:t>
      </w:r>
      <w:r w:rsidRPr="001828EC">
        <w:t xml:space="preserve"> </w:t>
      </w:r>
      <w:r>
        <w:t>d</w:t>
      </w:r>
      <w:r w:rsidR="00EC52EF">
        <w:t>ue</w:t>
      </w:r>
      <w:r w:rsidR="00753B76">
        <w:t xml:space="preserve"> on </w:t>
      </w:r>
      <w:r w:rsidR="0049033F">
        <w:t>May 2</w:t>
      </w:r>
      <w:r w:rsidR="0049033F" w:rsidRPr="0049033F">
        <w:rPr>
          <w:vertAlign w:val="superscript"/>
        </w:rPr>
        <w:t>nd</w:t>
      </w:r>
      <w:r w:rsidR="0049033F">
        <w:t xml:space="preserve"> (Friday)</w:t>
      </w:r>
      <w:r w:rsidR="0073715E">
        <w:t xml:space="preserve"> at 12</w:t>
      </w:r>
      <w:r>
        <w:t>:00pm.</w:t>
      </w:r>
      <w:r w:rsidRPr="005628A4">
        <w:t xml:space="preserve"> </w:t>
      </w:r>
      <w:r>
        <w:t xml:space="preserve">There are several options for the extra credit assignment.  You may (a) apply the video </w:t>
      </w:r>
      <w:r w:rsidRPr="005628A4">
        <w:rPr>
          <w:i/>
        </w:rPr>
        <w:t>Guns, Germs, and Steel</w:t>
      </w:r>
      <w:r>
        <w:t xml:space="preserve"> to the assigned readings, (b) develop your own theory of global inequality, or (c) </w:t>
      </w:r>
      <w:r w:rsidR="00EC4B45">
        <w:t>propose</w:t>
      </w:r>
      <w:r w:rsidR="00D975B0">
        <w:t xml:space="preserve"> your own topic (subject to</w:t>
      </w:r>
      <w:r w:rsidR="00EC4B45">
        <w:t xml:space="preserve"> my approval</w:t>
      </w:r>
      <w:r>
        <w:t>).  See me in advance for details.</w:t>
      </w:r>
    </w:p>
    <w:p w:rsidR="005628A4" w:rsidRDefault="005628A4"/>
    <w:p w:rsidR="00E83792" w:rsidRDefault="001B0936" w:rsidP="005628A4">
      <w:r>
        <w:t>Papers (as well as</w:t>
      </w:r>
      <w:r w:rsidR="00692D03">
        <w:t xml:space="preserve"> the extra credit)</w:t>
      </w:r>
      <w:r w:rsidR="00EC52EF">
        <w:t xml:space="preserve"> will be submitted to me via the Dropbox on D2L.  Papers MUST be in Microsoft Word and conform to standard formatting (double-spaced, 12-point font, 1-inch margins).  Papers that deviate from the above in any way will not be accepted, and you will receive</w:t>
      </w:r>
      <w:r w:rsidR="0093797F">
        <w:t xml:space="preserve"> zero points</w:t>
      </w:r>
      <w:r w:rsidR="00EC52EF">
        <w:t>.  Late papers will be accepted, but points will be deducted for tardiness.</w:t>
      </w:r>
    </w:p>
    <w:p w:rsidR="00DB6A02" w:rsidRDefault="00DB6A02" w:rsidP="005628A4"/>
    <w:p w:rsidR="005628A4" w:rsidRPr="00E83792" w:rsidRDefault="005628A4" w:rsidP="005628A4">
      <w:r w:rsidRPr="00BD224F">
        <w:rPr>
          <w:u w:val="single"/>
        </w:rPr>
        <w:t>Course Grades</w:t>
      </w:r>
    </w:p>
    <w:p w:rsidR="00581091" w:rsidRDefault="00581091">
      <w:r>
        <w:t>The total points you earn will be assigned a final letter grade based on the following scale:</w:t>
      </w:r>
    </w:p>
    <w:p w:rsidR="00581091" w:rsidRDefault="00581091">
      <w:pPr>
        <w:pStyle w:val="Heading4"/>
        <w:rPr>
          <w:bCs/>
        </w:rPr>
      </w:pPr>
      <w:r>
        <w:rPr>
          <w:bCs/>
        </w:rPr>
        <w:t>Total Points Earned</w:t>
      </w:r>
      <w:r>
        <w:rPr>
          <w:bCs/>
        </w:rPr>
        <w:tab/>
      </w:r>
      <w:r>
        <w:rPr>
          <w:bCs/>
        </w:rPr>
        <w:tab/>
        <w:t>Pe</w:t>
      </w:r>
      <w:r w:rsidR="00FC21C0">
        <w:rPr>
          <w:bCs/>
        </w:rPr>
        <w:t>rcent out of 10</w:t>
      </w:r>
      <w:r>
        <w:rPr>
          <w:bCs/>
        </w:rPr>
        <w:t>00</w:t>
      </w:r>
      <w:r>
        <w:rPr>
          <w:bCs/>
        </w:rPr>
        <w:tab/>
      </w:r>
      <w:r>
        <w:rPr>
          <w:bCs/>
        </w:rPr>
        <w:tab/>
        <w:t>Final Letter Grade</w:t>
      </w:r>
    </w:p>
    <w:p w:rsidR="00581091" w:rsidRDefault="00581091">
      <w:r>
        <w:t>900</w:t>
      </w:r>
      <w:r w:rsidR="00CD5BA9">
        <w:t xml:space="preserve"> – 1000 Points</w:t>
      </w:r>
      <w:r w:rsidR="00CD5BA9">
        <w:tab/>
      </w:r>
      <w:r w:rsidR="00CD5BA9">
        <w:tab/>
        <w:t>90</w:t>
      </w:r>
      <w:r w:rsidR="00E76377">
        <w:t>.0</w:t>
      </w:r>
      <w:r w:rsidR="00CD5BA9">
        <w:t xml:space="preserve">% – </w:t>
      </w:r>
      <w:r>
        <w:t>100</w:t>
      </w:r>
      <w:r w:rsidR="00E76377">
        <w:t>.0%</w:t>
      </w:r>
      <w:r w:rsidR="00E76377">
        <w:tab/>
      </w:r>
      <w:r w:rsidR="00E76377">
        <w:tab/>
      </w:r>
      <w:r>
        <w:t>A</w:t>
      </w:r>
    </w:p>
    <w:p w:rsidR="00581091" w:rsidRDefault="00581091">
      <w:r>
        <w:t>800</w:t>
      </w:r>
      <w:r w:rsidR="00CD5BA9">
        <w:t xml:space="preserve"> – 899 Points</w:t>
      </w:r>
      <w:r w:rsidR="00CD5BA9">
        <w:tab/>
      </w:r>
      <w:r w:rsidR="00CD5BA9">
        <w:tab/>
        <w:t>80</w:t>
      </w:r>
      <w:r w:rsidR="00E76377">
        <w:t>.0</w:t>
      </w:r>
      <w:r w:rsidR="00CD5BA9">
        <w:t xml:space="preserve">% – </w:t>
      </w:r>
      <w:r>
        <w:t>89</w:t>
      </w:r>
      <w:r w:rsidR="00E76377">
        <w:t>.9%</w:t>
      </w:r>
      <w:r w:rsidR="00E76377">
        <w:tab/>
      </w:r>
      <w:r w:rsidR="00E76377">
        <w:tab/>
      </w:r>
      <w:r>
        <w:t>B</w:t>
      </w:r>
    </w:p>
    <w:p w:rsidR="00581091" w:rsidRDefault="00581091">
      <w:pPr>
        <w:pStyle w:val="Footer"/>
        <w:tabs>
          <w:tab w:val="clear" w:pos="4320"/>
          <w:tab w:val="clear" w:pos="8640"/>
        </w:tabs>
      </w:pPr>
      <w:r>
        <w:t>700</w:t>
      </w:r>
      <w:r w:rsidR="00CD5BA9">
        <w:t xml:space="preserve"> – 799 Points</w:t>
      </w:r>
      <w:r w:rsidR="00CD5BA9">
        <w:tab/>
      </w:r>
      <w:r w:rsidR="00CD5BA9">
        <w:tab/>
        <w:t>70</w:t>
      </w:r>
      <w:r w:rsidR="00E76377">
        <w:t>.0</w:t>
      </w:r>
      <w:r w:rsidR="00CD5BA9">
        <w:t xml:space="preserve">% – </w:t>
      </w:r>
      <w:r>
        <w:t>79</w:t>
      </w:r>
      <w:r w:rsidR="00E76377">
        <w:t>.9%</w:t>
      </w:r>
      <w:r w:rsidR="00E76377">
        <w:tab/>
      </w:r>
      <w:r w:rsidR="00E76377">
        <w:tab/>
      </w:r>
      <w:r>
        <w:t>C</w:t>
      </w:r>
    </w:p>
    <w:p w:rsidR="00581091" w:rsidRDefault="00581091">
      <w:r>
        <w:t>600</w:t>
      </w:r>
      <w:r w:rsidR="00CD5BA9">
        <w:t xml:space="preserve"> – 699 Points</w:t>
      </w:r>
      <w:r w:rsidR="00CD5BA9">
        <w:tab/>
      </w:r>
      <w:r w:rsidR="00CD5BA9">
        <w:tab/>
        <w:t>60</w:t>
      </w:r>
      <w:r w:rsidR="00E76377">
        <w:t>.0</w:t>
      </w:r>
      <w:r w:rsidR="00CD5BA9">
        <w:t xml:space="preserve">% – </w:t>
      </w:r>
      <w:r>
        <w:t>69</w:t>
      </w:r>
      <w:r w:rsidR="00E76377">
        <w:t>.9%</w:t>
      </w:r>
      <w:r w:rsidR="00E76377">
        <w:tab/>
      </w:r>
      <w:r w:rsidR="00E76377">
        <w:tab/>
      </w:r>
      <w:r>
        <w:t>D</w:t>
      </w:r>
    </w:p>
    <w:p w:rsidR="00DB6A02" w:rsidRDefault="00581091">
      <w:r>
        <w:t>0</w:t>
      </w:r>
      <w:r w:rsidR="00CD5BA9">
        <w:t xml:space="preserve"> – 599 Points</w:t>
      </w:r>
      <w:r w:rsidR="00CD5BA9">
        <w:tab/>
      </w:r>
      <w:r w:rsidR="00CD5BA9">
        <w:tab/>
      </w:r>
      <w:r w:rsidR="00CD5BA9">
        <w:tab/>
        <w:t>0</w:t>
      </w:r>
      <w:r w:rsidR="00E76377">
        <w:t>.0</w:t>
      </w:r>
      <w:r w:rsidR="00CD5BA9">
        <w:t xml:space="preserve">% – </w:t>
      </w:r>
      <w:r>
        <w:t>59</w:t>
      </w:r>
      <w:r w:rsidR="00E76377">
        <w:t>.9</w:t>
      </w:r>
      <w:r>
        <w:t>%</w:t>
      </w:r>
      <w:r>
        <w:tab/>
      </w:r>
      <w:r>
        <w:tab/>
      </w:r>
      <w:r>
        <w:tab/>
        <w:t>F</w:t>
      </w:r>
    </w:p>
    <w:p w:rsidR="00EC4B45" w:rsidRPr="002518EB" w:rsidRDefault="00EC4B45" w:rsidP="00EC4B45">
      <w:pPr>
        <w:pStyle w:val="Footer"/>
        <w:tabs>
          <w:tab w:val="clear" w:pos="4320"/>
          <w:tab w:val="clear" w:pos="8640"/>
        </w:tabs>
        <w:rPr>
          <w:u w:val="single"/>
        </w:rPr>
      </w:pPr>
      <w:r w:rsidRPr="002518EB">
        <w:rPr>
          <w:u w:val="single"/>
        </w:rPr>
        <w:lastRenderedPageBreak/>
        <w:t>Attendance</w:t>
      </w:r>
      <w:r>
        <w:rPr>
          <w:u w:val="single"/>
        </w:rPr>
        <w:t xml:space="preserve"> Policy</w:t>
      </w:r>
    </w:p>
    <w:p w:rsidR="00EC4B45" w:rsidRDefault="00EC4B45" w:rsidP="00EC4B45">
      <w:pPr>
        <w:pStyle w:val="Footer"/>
        <w:tabs>
          <w:tab w:val="clear" w:pos="4320"/>
          <w:tab w:val="clear" w:pos="8640"/>
        </w:tabs>
      </w:pPr>
      <w:r>
        <w:t>Although I do not formally take attendance, I highly encourage all students to attend all classes and to arrive on time.  In the unfortunate and rare event that you must arrive late to class, I ask that you please be “mousy.”  This means entering the classroom and finding your seat quickly, quietly, and covertly.  The less you are seen or heard by me or the other students, the less of a distraction you will be to the class.  Note: this is not an invitation to be tardy.  Mousiness will only get you so far.</w:t>
      </w:r>
    </w:p>
    <w:p w:rsidR="00EC4B45" w:rsidRDefault="00EC4B45" w:rsidP="008C1F17">
      <w:pPr>
        <w:pStyle w:val="Footer"/>
        <w:tabs>
          <w:tab w:val="clear" w:pos="4320"/>
          <w:tab w:val="clear" w:pos="8640"/>
        </w:tabs>
      </w:pPr>
    </w:p>
    <w:p w:rsidR="005628A4" w:rsidRDefault="005628A4" w:rsidP="005628A4">
      <w:pPr>
        <w:pStyle w:val="Heading1"/>
        <w:rPr>
          <w:i w:val="0"/>
        </w:rPr>
      </w:pPr>
      <w:r>
        <w:rPr>
          <w:i w:val="0"/>
        </w:rPr>
        <w:t>Email Contact</w:t>
      </w:r>
    </w:p>
    <w:p w:rsidR="005628A4" w:rsidRDefault="005628A4" w:rsidP="005628A4">
      <w:r>
        <w:t xml:space="preserve">I appreciate that my scheduled office hours may not be convenient for all of you.  Therefore, I am happy to meet with students by appointment.  In addition, I encourage you to contact me via </w:t>
      </w:r>
      <w:r w:rsidRPr="0013781B">
        <w:t xml:space="preserve">email.  However, I ask that you please refrain from sending me emails involving </w:t>
      </w:r>
      <w:r w:rsidRPr="0013781B">
        <w:rPr>
          <w:bCs/>
        </w:rPr>
        <w:t>substantive questions</w:t>
      </w:r>
      <w:r w:rsidRPr="0013781B">
        <w:t>.  A substantive question might be something like, “What can you tell me about</w:t>
      </w:r>
      <w:r>
        <w:t xml:space="preserve"> global inequality?”  Please reserve such discussion for office visits, as any attempt to respond to these sorts of questions via email can become unwieldy and time consuming.</w:t>
      </w:r>
    </w:p>
    <w:p w:rsidR="005628A4" w:rsidRDefault="005628A4" w:rsidP="005628A4">
      <w:pPr>
        <w:pStyle w:val="Footer"/>
        <w:tabs>
          <w:tab w:val="clear" w:pos="4320"/>
          <w:tab w:val="clear" w:pos="8640"/>
        </w:tabs>
      </w:pPr>
    </w:p>
    <w:p w:rsidR="005628A4" w:rsidRPr="0013781B" w:rsidRDefault="005628A4" w:rsidP="005628A4">
      <w:pPr>
        <w:pStyle w:val="Footer"/>
        <w:tabs>
          <w:tab w:val="clear" w:pos="4320"/>
          <w:tab w:val="clear" w:pos="8640"/>
        </w:tabs>
        <w:rPr>
          <w:u w:val="single"/>
        </w:rPr>
      </w:pPr>
      <w:r w:rsidRPr="0013781B">
        <w:rPr>
          <w:u w:val="single"/>
        </w:rPr>
        <w:t>Course Syllabus</w:t>
      </w:r>
    </w:p>
    <w:p w:rsidR="005628A4" w:rsidRDefault="005628A4" w:rsidP="005628A4">
      <w:r>
        <w:t>Also, I ask that you read the syllabus carefully before you ask me any questions (whether by email or in person).  You may be surprised by the amount of handy information this document contains.  For example, students frequently ask me questions that involve simple forecasting, such as “Can I still pass this class?”  Because you have a copy of this syllabus, and because I post grades on D2L, you know as much as I do regarding the grades you’ve earned thus far, how much each requirement is worth, and how many points are left to be earned.  In sum, know your syllabus well, as it may contain the answer to many of your questions.</w:t>
      </w:r>
    </w:p>
    <w:p w:rsidR="005628A4" w:rsidRDefault="005628A4" w:rsidP="005628A4">
      <w:pPr>
        <w:rPr>
          <w:iCs/>
        </w:rPr>
      </w:pPr>
    </w:p>
    <w:p w:rsidR="00297325" w:rsidRDefault="00297325" w:rsidP="00297325">
      <w:pPr>
        <w:pStyle w:val="Heading1"/>
        <w:rPr>
          <w:i w:val="0"/>
        </w:rPr>
      </w:pPr>
      <w:r>
        <w:rPr>
          <w:i w:val="0"/>
        </w:rPr>
        <w:t>Academic Misconduct</w:t>
      </w:r>
    </w:p>
    <w:p w:rsidR="00297325" w:rsidRDefault="00297325" w:rsidP="00297325">
      <w:pPr>
        <w:rPr>
          <w:iCs/>
        </w:rPr>
      </w:pPr>
      <w:r>
        <w:t xml:space="preserve">I strongly urge students to familiarize themselves with University policies regarding academic misconduct.  </w:t>
      </w:r>
      <w:r>
        <w:rPr>
          <w:iCs/>
        </w:rPr>
        <w:t xml:space="preserve">In particular, students are encouraged to read the </w:t>
      </w:r>
      <w:r>
        <w:t>“Student’s Guide to Academic Integrity,” the “Academic Integrity Code,” the “Interactive Tutorial: Avoiding Plagiarism,” and “Nine Things You Should Know About Plagiarism,” all of which are available online under the “Students” tab at the Academic Integrity website</w:t>
      </w:r>
      <w:r>
        <w:rPr>
          <w:iCs/>
        </w:rPr>
        <w:t xml:space="preserve"> (</w:t>
      </w:r>
      <w:hyperlink r:id="rId11" w:history="1">
        <w:r w:rsidRPr="00E7414A">
          <w:rPr>
            <w:rStyle w:val="Hyperlink"/>
            <w:iCs/>
          </w:rPr>
          <w:t>ht</w:t>
        </w:r>
        <w:r w:rsidRPr="00E7414A">
          <w:rPr>
            <w:rStyle w:val="Hyperlink"/>
            <w:iCs/>
          </w:rPr>
          <w:t>t</w:t>
        </w:r>
        <w:r w:rsidRPr="00E7414A">
          <w:rPr>
            <w:rStyle w:val="Hyperlink"/>
            <w:iCs/>
          </w:rPr>
          <w:t>p</w:t>
        </w:r>
        <w:r w:rsidRPr="00E7414A">
          <w:rPr>
            <w:rStyle w:val="Hyperlink"/>
            <w:iCs/>
          </w:rPr>
          <w:t>:</w:t>
        </w:r>
        <w:r w:rsidRPr="00E7414A">
          <w:rPr>
            <w:rStyle w:val="Hyperlink"/>
            <w:iCs/>
          </w:rPr>
          <w:t>/</w:t>
        </w:r>
        <w:r w:rsidRPr="00E7414A">
          <w:rPr>
            <w:rStyle w:val="Hyperlink"/>
            <w:iCs/>
          </w:rPr>
          <w:t>/</w:t>
        </w:r>
        <w:r w:rsidRPr="00E7414A">
          <w:rPr>
            <w:rStyle w:val="Hyperlink"/>
            <w:iCs/>
          </w:rPr>
          <w:t>integrit</w:t>
        </w:r>
        <w:r w:rsidRPr="00E7414A">
          <w:rPr>
            <w:rStyle w:val="Hyperlink"/>
            <w:iCs/>
          </w:rPr>
          <w:t>y</w:t>
        </w:r>
        <w:r w:rsidRPr="00E7414A">
          <w:rPr>
            <w:rStyle w:val="Hyperlink"/>
            <w:iCs/>
          </w:rPr>
          <w:t>.ou.edu/index.html</w:t>
        </w:r>
      </w:hyperlink>
      <w:r>
        <w:rPr>
          <w:iCs/>
        </w:rPr>
        <w:t>).</w:t>
      </w:r>
    </w:p>
    <w:p w:rsidR="00297325" w:rsidRDefault="00297325" w:rsidP="005628A4">
      <w:pPr>
        <w:rPr>
          <w:iCs/>
        </w:rPr>
      </w:pPr>
    </w:p>
    <w:p w:rsidR="005628A4" w:rsidRDefault="005628A4" w:rsidP="005628A4">
      <w:pPr>
        <w:pStyle w:val="Heading5"/>
        <w:rPr>
          <w:iCs/>
        </w:rPr>
      </w:pPr>
      <w:r>
        <w:rPr>
          <w:iCs/>
        </w:rPr>
        <w:t>Disability Accommodations</w:t>
      </w:r>
    </w:p>
    <w:p w:rsidR="005628A4" w:rsidRDefault="005628A4" w:rsidP="005628A4">
      <w:pPr>
        <w:rPr>
          <w:iCs/>
        </w:rPr>
      </w:pPr>
      <w:r>
        <w:rPr>
          <w:iCs/>
        </w:rPr>
        <w:t>Students in need of disability accommodat</w:t>
      </w:r>
      <w:r w:rsidR="003A0B8C">
        <w:rPr>
          <w:iCs/>
        </w:rPr>
        <w:t>ions should contact Chelle’ Guttery</w:t>
      </w:r>
      <w:r>
        <w:rPr>
          <w:iCs/>
        </w:rPr>
        <w:t xml:space="preserve">, Director of the Disability Resource Center (DRC) (phone: 405-325-3852; email: </w:t>
      </w:r>
      <w:r w:rsidRPr="00E05EBF">
        <w:rPr>
          <w:iCs/>
        </w:rPr>
        <w:t>drc</w:t>
      </w:r>
      <w:r w:rsidRPr="00E05EBF">
        <w:rPr>
          <w:iCs/>
        </w:rPr>
        <w:t>@</w:t>
      </w:r>
      <w:r w:rsidRPr="00E05EBF">
        <w:rPr>
          <w:iCs/>
        </w:rPr>
        <w:t>ou.edu</w:t>
      </w:r>
      <w:r>
        <w:rPr>
          <w:iCs/>
        </w:rPr>
        <w:t>).  The DRC in Norman is located at 620 Elm Avenue, Suite 166, at the Goddard Health Center.  For more information, visit the DRC online (</w:t>
      </w:r>
      <w:hyperlink r:id="rId12" w:history="1">
        <w:r w:rsidRPr="001B7B0C">
          <w:rPr>
            <w:rStyle w:val="Hyperlink"/>
            <w:iCs/>
          </w:rPr>
          <w:t>http</w:t>
        </w:r>
        <w:r w:rsidRPr="001B7B0C">
          <w:rPr>
            <w:rStyle w:val="Hyperlink"/>
            <w:iCs/>
          </w:rPr>
          <w:t>:</w:t>
        </w:r>
        <w:r w:rsidRPr="001B7B0C">
          <w:rPr>
            <w:rStyle w:val="Hyperlink"/>
            <w:iCs/>
          </w:rPr>
          <w:t>//www.</w:t>
        </w:r>
        <w:r w:rsidRPr="001B7B0C">
          <w:rPr>
            <w:rStyle w:val="Hyperlink"/>
            <w:iCs/>
          </w:rPr>
          <w:t>o</w:t>
        </w:r>
        <w:r w:rsidRPr="001B7B0C">
          <w:rPr>
            <w:rStyle w:val="Hyperlink"/>
            <w:iCs/>
          </w:rPr>
          <w:t>u.ed</w:t>
        </w:r>
        <w:r w:rsidRPr="001B7B0C">
          <w:rPr>
            <w:rStyle w:val="Hyperlink"/>
            <w:iCs/>
          </w:rPr>
          <w:t>u</w:t>
        </w:r>
        <w:r w:rsidRPr="001B7B0C">
          <w:rPr>
            <w:rStyle w:val="Hyperlink"/>
            <w:iCs/>
          </w:rPr>
          <w:t>/</w:t>
        </w:r>
        <w:r w:rsidRPr="001B7B0C">
          <w:rPr>
            <w:rStyle w:val="Hyperlink"/>
            <w:iCs/>
          </w:rPr>
          <w:t>drc/home.html</w:t>
        </w:r>
      </w:hyperlink>
      <w:r>
        <w:rPr>
          <w:iCs/>
        </w:rPr>
        <w:t>).</w:t>
      </w:r>
    </w:p>
    <w:p w:rsidR="005628A4" w:rsidRDefault="005628A4" w:rsidP="005628A4">
      <w:pPr>
        <w:rPr>
          <w:iCs/>
        </w:rPr>
      </w:pPr>
    </w:p>
    <w:p w:rsidR="005628A4" w:rsidRDefault="005628A4" w:rsidP="005628A4">
      <w:pPr>
        <w:pStyle w:val="Heading5"/>
        <w:rPr>
          <w:iCs/>
        </w:rPr>
      </w:pPr>
      <w:r>
        <w:rPr>
          <w:iCs/>
        </w:rPr>
        <w:t>Writing Center</w:t>
      </w:r>
    </w:p>
    <w:p w:rsidR="005628A4" w:rsidRDefault="005628A4" w:rsidP="005628A4">
      <w:r>
        <w:rPr>
          <w:iCs/>
        </w:rPr>
        <w:t>Students interested in receiving additional support may wish to contact OU’s Writing Center.  For more information, visit the Writing Center online</w:t>
      </w:r>
      <w:r>
        <w:t xml:space="preserve"> (</w:t>
      </w:r>
      <w:hyperlink r:id="rId13" w:history="1">
        <w:r w:rsidRPr="001B7B0C">
          <w:rPr>
            <w:rStyle w:val="Hyperlink"/>
          </w:rPr>
          <w:t>http:/</w:t>
        </w:r>
        <w:r w:rsidRPr="001B7B0C">
          <w:rPr>
            <w:rStyle w:val="Hyperlink"/>
          </w:rPr>
          <w:t>/</w:t>
        </w:r>
        <w:r w:rsidRPr="001B7B0C">
          <w:rPr>
            <w:rStyle w:val="Hyperlink"/>
          </w:rPr>
          <w:t>w</w:t>
        </w:r>
        <w:r w:rsidRPr="001B7B0C">
          <w:rPr>
            <w:rStyle w:val="Hyperlink"/>
          </w:rPr>
          <w:t>w</w:t>
        </w:r>
        <w:r w:rsidRPr="001B7B0C">
          <w:rPr>
            <w:rStyle w:val="Hyperlink"/>
          </w:rPr>
          <w:t>w</w:t>
        </w:r>
        <w:r w:rsidRPr="001B7B0C">
          <w:rPr>
            <w:rStyle w:val="Hyperlink"/>
          </w:rPr>
          <w:t>.</w:t>
        </w:r>
        <w:r w:rsidRPr="001B7B0C">
          <w:rPr>
            <w:rStyle w:val="Hyperlink"/>
          </w:rPr>
          <w:t>o</w:t>
        </w:r>
        <w:r w:rsidRPr="001B7B0C">
          <w:rPr>
            <w:rStyle w:val="Hyperlink"/>
          </w:rPr>
          <w:t>u</w:t>
        </w:r>
        <w:r w:rsidRPr="001B7B0C">
          <w:rPr>
            <w:rStyle w:val="Hyperlink"/>
          </w:rPr>
          <w:t>.edu/writingcenter</w:t>
        </w:r>
      </w:hyperlink>
      <w:r>
        <w:t>).</w:t>
      </w:r>
    </w:p>
    <w:p w:rsidR="00692D03" w:rsidRDefault="00692D03" w:rsidP="005628A4"/>
    <w:p w:rsidR="00EC4B45" w:rsidRDefault="00EC4B45" w:rsidP="005628A4"/>
    <w:p w:rsidR="00E76377" w:rsidRDefault="00E76377" w:rsidP="005628A4"/>
    <w:p w:rsidR="00E76377" w:rsidRDefault="00E76377" w:rsidP="005628A4"/>
    <w:p w:rsidR="00DB6A02" w:rsidRDefault="00DB6A02" w:rsidP="005628A4"/>
    <w:p w:rsidR="00581091" w:rsidRDefault="00581091">
      <w:pPr>
        <w:pStyle w:val="Heading1"/>
        <w:rPr>
          <w:bCs/>
          <w:i w:val="0"/>
          <w:iCs/>
        </w:rPr>
      </w:pPr>
      <w:r>
        <w:rPr>
          <w:bCs/>
          <w:i w:val="0"/>
          <w:iCs/>
        </w:rPr>
        <w:lastRenderedPageBreak/>
        <w:t>Course Schedule</w:t>
      </w:r>
    </w:p>
    <w:p w:rsidR="00581091" w:rsidRDefault="00581091"/>
    <w:p w:rsidR="00581091" w:rsidRPr="00FD7BA0" w:rsidRDefault="00EF41F0">
      <w:pPr>
        <w:rPr>
          <w:b/>
          <w:bCs/>
          <w:u w:val="single"/>
        </w:rPr>
      </w:pPr>
      <w:r>
        <w:rPr>
          <w:b/>
          <w:bCs/>
          <w:u w:val="single"/>
        </w:rPr>
        <w:t>Week 1 (</w:t>
      </w:r>
      <w:r w:rsidR="002A7ADE">
        <w:rPr>
          <w:b/>
          <w:bCs/>
          <w:u w:val="single"/>
        </w:rPr>
        <w:t>1.13, 1.15, 1.17</w:t>
      </w:r>
      <w:r w:rsidR="00851DCE">
        <w:rPr>
          <w:b/>
          <w:bCs/>
          <w:u w:val="single"/>
        </w:rPr>
        <w:t>): Introduction</w:t>
      </w:r>
    </w:p>
    <w:p w:rsidR="00AD24CB" w:rsidRDefault="006D2BEC">
      <w:pPr>
        <w:pStyle w:val="Footer"/>
        <w:tabs>
          <w:tab w:val="clear" w:pos="4320"/>
          <w:tab w:val="clear" w:pos="8640"/>
        </w:tabs>
      </w:pPr>
      <w:r>
        <w:t>Boo: Prologue</w:t>
      </w:r>
      <w:r w:rsidR="00E12E13">
        <w:t xml:space="preserve"> (Between Roses)</w:t>
      </w:r>
    </w:p>
    <w:p w:rsidR="006D2BEC" w:rsidRPr="00FD7BA0" w:rsidRDefault="006D2BEC">
      <w:pPr>
        <w:pStyle w:val="Footer"/>
        <w:tabs>
          <w:tab w:val="clear" w:pos="4320"/>
          <w:tab w:val="clear" w:pos="8640"/>
        </w:tabs>
      </w:pPr>
    </w:p>
    <w:p w:rsidR="00581091" w:rsidRPr="00FD7BA0" w:rsidRDefault="00B45933">
      <w:pPr>
        <w:pStyle w:val="Heading4"/>
        <w:rPr>
          <w:bCs/>
          <w:u w:val="single"/>
        </w:rPr>
      </w:pPr>
      <w:r>
        <w:rPr>
          <w:bCs/>
          <w:u w:val="single"/>
        </w:rPr>
        <w:t>Week 2 (</w:t>
      </w:r>
      <w:r w:rsidR="002A7ADE">
        <w:rPr>
          <w:bCs/>
          <w:u w:val="single"/>
        </w:rPr>
        <w:t>1.20, 1.22, 1.24</w:t>
      </w:r>
      <w:r w:rsidR="00E81609">
        <w:rPr>
          <w:bCs/>
          <w:u w:val="single"/>
        </w:rPr>
        <w:t>):</w:t>
      </w:r>
      <w:r w:rsidR="000B6E1A">
        <w:rPr>
          <w:bCs/>
          <w:u w:val="single"/>
        </w:rPr>
        <w:t xml:space="preserve"> </w:t>
      </w:r>
      <w:r w:rsidR="009B6E27">
        <w:rPr>
          <w:bCs/>
          <w:u w:val="single"/>
        </w:rPr>
        <w:t>Living Poor</w:t>
      </w:r>
    </w:p>
    <w:p w:rsidR="002A7ADE" w:rsidRDefault="006D2BEC" w:rsidP="00AD24CB">
      <w:r>
        <w:t>Boo: Part I (Undercitizens)</w:t>
      </w:r>
    </w:p>
    <w:p w:rsidR="006D2BEC" w:rsidRDefault="006D2BEC" w:rsidP="00AD24CB"/>
    <w:p w:rsidR="002A7ADE" w:rsidRPr="0004097E" w:rsidRDefault="002A7ADE" w:rsidP="002A7ADE">
      <w:pPr>
        <w:rPr>
          <w:smallCaps/>
        </w:rPr>
      </w:pPr>
      <w:r w:rsidRPr="0004097E">
        <w:rPr>
          <w:smallCaps/>
        </w:rPr>
        <w:t>*</w:t>
      </w:r>
      <w:r>
        <w:rPr>
          <w:b/>
          <w:smallCaps/>
        </w:rPr>
        <w:t>No Class on 1.20 (M</w:t>
      </w:r>
      <w:r w:rsidRPr="0004097E">
        <w:rPr>
          <w:b/>
          <w:smallCaps/>
        </w:rPr>
        <w:t>onday)</w:t>
      </w:r>
      <w:r w:rsidRPr="0004097E">
        <w:rPr>
          <w:smallCaps/>
        </w:rPr>
        <w:t>*</w:t>
      </w:r>
    </w:p>
    <w:p w:rsidR="009C2D1F" w:rsidRDefault="009C2D1F"/>
    <w:p w:rsidR="00F94525" w:rsidRPr="00FD7BA0" w:rsidRDefault="00581091">
      <w:pPr>
        <w:rPr>
          <w:b/>
          <w:bCs/>
          <w:u w:val="single"/>
        </w:rPr>
      </w:pPr>
      <w:r w:rsidRPr="00FD7BA0">
        <w:rPr>
          <w:b/>
          <w:bCs/>
          <w:u w:val="single"/>
        </w:rPr>
        <w:t>Wee</w:t>
      </w:r>
      <w:r w:rsidR="00E81609">
        <w:rPr>
          <w:b/>
          <w:bCs/>
          <w:u w:val="single"/>
        </w:rPr>
        <w:t>k 3 (</w:t>
      </w:r>
      <w:r w:rsidR="002A7ADE">
        <w:rPr>
          <w:b/>
          <w:bCs/>
          <w:u w:val="single"/>
        </w:rPr>
        <w:t>1.27, 1.29, 1.31</w:t>
      </w:r>
      <w:r w:rsidR="004963D3" w:rsidRPr="00FD7BA0">
        <w:rPr>
          <w:b/>
          <w:bCs/>
          <w:u w:val="single"/>
        </w:rPr>
        <w:t>)</w:t>
      </w:r>
      <w:r w:rsidR="00851DCE">
        <w:rPr>
          <w:b/>
          <w:bCs/>
          <w:u w:val="single"/>
        </w:rPr>
        <w:t xml:space="preserve">: </w:t>
      </w:r>
      <w:r w:rsidR="00072FA6">
        <w:rPr>
          <w:b/>
          <w:bCs/>
          <w:u w:val="single"/>
        </w:rPr>
        <w:t xml:space="preserve">The Shape of </w:t>
      </w:r>
      <w:r w:rsidR="00027230">
        <w:rPr>
          <w:b/>
          <w:bCs/>
          <w:u w:val="single"/>
        </w:rPr>
        <w:t>Inequality</w:t>
      </w:r>
    </w:p>
    <w:p w:rsidR="00FA3E07" w:rsidRDefault="006D2BEC" w:rsidP="00FD7BA0">
      <w:r>
        <w:t>Boo: Part II (The Business of Burning)</w:t>
      </w:r>
    </w:p>
    <w:p w:rsidR="006D2BEC" w:rsidRDefault="006D2BEC" w:rsidP="00FD7BA0"/>
    <w:p w:rsidR="00CF49DD" w:rsidRPr="00CF49DD" w:rsidRDefault="00581091" w:rsidP="00CF49DD">
      <w:pPr>
        <w:pStyle w:val="Heading4"/>
        <w:rPr>
          <w:bCs/>
          <w:u w:val="single"/>
        </w:rPr>
      </w:pPr>
      <w:r w:rsidRPr="002B48CD">
        <w:rPr>
          <w:bCs/>
          <w:u w:val="single"/>
        </w:rPr>
        <w:t>Week 4 (</w:t>
      </w:r>
      <w:r w:rsidR="002A7ADE">
        <w:rPr>
          <w:bCs/>
          <w:u w:val="single"/>
        </w:rPr>
        <w:t>2.3, 2.5, 2.7</w:t>
      </w:r>
      <w:r w:rsidR="00EC686B">
        <w:rPr>
          <w:bCs/>
          <w:u w:val="single"/>
        </w:rPr>
        <w:t>)</w:t>
      </w:r>
      <w:r w:rsidR="007E7D64">
        <w:rPr>
          <w:bCs/>
          <w:u w:val="single"/>
        </w:rPr>
        <w:t>:</w:t>
      </w:r>
      <w:r w:rsidR="00027230">
        <w:rPr>
          <w:bCs/>
          <w:u w:val="single"/>
        </w:rPr>
        <w:t xml:space="preserve"> Convergence vs. Mobility</w:t>
      </w:r>
    </w:p>
    <w:p w:rsidR="00081362" w:rsidRDefault="006D2BEC" w:rsidP="00081362">
      <w:pPr>
        <w:pStyle w:val="Footer"/>
        <w:tabs>
          <w:tab w:val="clear" w:pos="4320"/>
          <w:tab w:val="clear" w:pos="8640"/>
        </w:tabs>
      </w:pPr>
      <w:r>
        <w:t>Boo: Part III (A Little Wildness)</w:t>
      </w:r>
    </w:p>
    <w:p w:rsidR="006D2BEC" w:rsidRDefault="006D2BEC" w:rsidP="00081362">
      <w:pPr>
        <w:pStyle w:val="Footer"/>
        <w:tabs>
          <w:tab w:val="clear" w:pos="4320"/>
          <w:tab w:val="clear" w:pos="8640"/>
        </w:tabs>
      </w:pPr>
    </w:p>
    <w:p w:rsidR="00081362" w:rsidRPr="00CF49DD" w:rsidRDefault="00081362" w:rsidP="00081362">
      <w:pPr>
        <w:pStyle w:val="Heading4"/>
        <w:rPr>
          <w:bCs/>
          <w:u w:val="single"/>
        </w:rPr>
      </w:pPr>
      <w:r>
        <w:rPr>
          <w:bCs/>
          <w:u w:val="single"/>
        </w:rPr>
        <w:t>Week 5</w:t>
      </w:r>
      <w:r w:rsidR="002A7ADE">
        <w:rPr>
          <w:bCs/>
          <w:u w:val="single"/>
        </w:rPr>
        <w:t xml:space="preserve"> (2.10, 2.12, 2.14</w:t>
      </w:r>
      <w:r w:rsidR="000B6E1A">
        <w:rPr>
          <w:bCs/>
          <w:u w:val="single"/>
        </w:rPr>
        <w:t>): Inequality vs. Poverty</w:t>
      </w:r>
    </w:p>
    <w:p w:rsidR="007E7D64" w:rsidRDefault="006D2BEC" w:rsidP="00544009">
      <w:r>
        <w:t>Boo: Part IV (Up and Out)</w:t>
      </w:r>
    </w:p>
    <w:p w:rsidR="00027230" w:rsidRDefault="00027230" w:rsidP="00544009"/>
    <w:p w:rsidR="00581091" w:rsidRPr="002B48CD" w:rsidRDefault="00081362">
      <w:pPr>
        <w:pStyle w:val="Heading4"/>
        <w:rPr>
          <w:bCs/>
          <w:u w:val="single"/>
        </w:rPr>
      </w:pPr>
      <w:r>
        <w:rPr>
          <w:bCs/>
          <w:u w:val="single"/>
        </w:rPr>
        <w:t>Week 6</w:t>
      </w:r>
      <w:r w:rsidR="001703C2">
        <w:rPr>
          <w:bCs/>
          <w:u w:val="single"/>
        </w:rPr>
        <w:t xml:space="preserve"> (</w:t>
      </w:r>
      <w:r w:rsidR="002A7ADE">
        <w:rPr>
          <w:bCs/>
          <w:u w:val="single"/>
        </w:rPr>
        <w:t>2.17, 2.19, 2.21</w:t>
      </w:r>
      <w:r w:rsidR="0002307C">
        <w:rPr>
          <w:bCs/>
          <w:u w:val="single"/>
        </w:rPr>
        <w:t>):</w:t>
      </w:r>
      <w:r w:rsidR="00027230">
        <w:rPr>
          <w:bCs/>
          <w:u w:val="single"/>
        </w:rPr>
        <w:t xml:space="preserve"> Guns, Germs, and Steel</w:t>
      </w:r>
    </w:p>
    <w:p w:rsidR="00DF38D9" w:rsidRDefault="006D2BEC" w:rsidP="0018041C">
      <w:r>
        <w:t>Deaton: Introduction and Chapter 1</w:t>
      </w:r>
    </w:p>
    <w:p w:rsidR="00377021" w:rsidRDefault="00377021" w:rsidP="0018041C"/>
    <w:p w:rsidR="00377021" w:rsidRPr="00964B42" w:rsidRDefault="00377021" w:rsidP="00377021">
      <w:pPr>
        <w:rPr>
          <w:b/>
          <w:bCs/>
          <w:smallCaps/>
        </w:rPr>
      </w:pPr>
      <w:r w:rsidRPr="00964B42">
        <w:rPr>
          <w:b/>
          <w:bCs/>
          <w:smallCaps/>
        </w:rPr>
        <w:t xml:space="preserve">*Exam </w:t>
      </w:r>
      <w:r>
        <w:rPr>
          <w:b/>
          <w:bCs/>
          <w:smallCaps/>
        </w:rPr>
        <w:t>#</w:t>
      </w:r>
      <w:r w:rsidRPr="00964B42">
        <w:rPr>
          <w:b/>
          <w:bCs/>
          <w:smallCaps/>
        </w:rPr>
        <w:t>1</w:t>
      </w:r>
      <w:r>
        <w:rPr>
          <w:b/>
          <w:bCs/>
          <w:smallCaps/>
        </w:rPr>
        <w:t xml:space="preserve"> on 2.17 (Mon</w:t>
      </w:r>
      <w:r w:rsidRPr="00964B42">
        <w:rPr>
          <w:b/>
          <w:bCs/>
          <w:smallCaps/>
        </w:rPr>
        <w:t>day)*</w:t>
      </w:r>
    </w:p>
    <w:p w:rsidR="006D2BEC" w:rsidRDefault="006D2BEC" w:rsidP="0018041C"/>
    <w:p w:rsidR="00027230" w:rsidRPr="00027230" w:rsidRDefault="00027230" w:rsidP="0018041C">
      <w:pPr>
        <w:rPr>
          <w:b/>
          <w:smallCaps/>
        </w:rPr>
      </w:pPr>
      <w:r w:rsidRPr="00964B42">
        <w:rPr>
          <w:b/>
          <w:smallCaps/>
        </w:rPr>
        <w:t>*</w:t>
      </w:r>
      <w:r w:rsidR="00377021">
        <w:rPr>
          <w:b/>
          <w:smallCaps/>
        </w:rPr>
        <w:t>Meet in Computer Lab on 2.19</w:t>
      </w:r>
      <w:r>
        <w:rPr>
          <w:b/>
          <w:smallCaps/>
        </w:rPr>
        <w:t xml:space="preserve"> (</w:t>
      </w:r>
      <w:r w:rsidR="00377021">
        <w:rPr>
          <w:b/>
          <w:smallCaps/>
        </w:rPr>
        <w:t>Wednes</w:t>
      </w:r>
      <w:r>
        <w:rPr>
          <w:b/>
          <w:smallCaps/>
        </w:rPr>
        <w:t>day</w:t>
      </w:r>
      <w:r w:rsidRPr="00964B42">
        <w:rPr>
          <w:b/>
          <w:smallCaps/>
        </w:rPr>
        <w:t>)*</w:t>
      </w:r>
    </w:p>
    <w:p w:rsidR="00027230" w:rsidRDefault="00027230" w:rsidP="0018041C"/>
    <w:p w:rsidR="00851DCE" w:rsidRPr="00851DCE" w:rsidRDefault="00EC686B" w:rsidP="00851DCE">
      <w:pPr>
        <w:pStyle w:val="Heading4"/>
        <w:rPr>
          <w:bCs/>
          <w:u w:val="single"/>
        </w:rPr>
      </w:pPr>
      <w:r w:rsidRPr="002B48CD">
        <w:rPr>
          <w:bCs/>
          <w:u w:val="single"/>
        </w:rPr>
        <w:t>Week 7</w:t>
      </w:r>
      <w:r w:rsidR="001703C2">
        <w:rPr>
          <w:bCs/>
          <w:u w:val="single"/>
        </w:rPr>
        <w:t xml:space="preserve"> (</w:t>
      </w:r>
      <w:r w:rsidR="002A7ADE">
        <w:rPr>
          <w:bCs/>
          <w:u w:val="single"/>
        </w:rPr>
        <w:t>2.24</w:t>
      </w:r>
      <w:r w:rsidR="00FA3E07">
        <w:rPr>
          <w:bCs/>
          <w:u w:val="single"/>
        </w:rPr>
        <w:t xml:space="preserve">, </w:t>
      </w:r>
      <w:r w:rsidR="002A7ADE">
        <w:rPr>
          <w:bCs/>
          <w:u w:val="single"/>
        </w:rPr>
        <w:t>2.26, 2.28</w:t>
      </w:r>
      <w:r w:rsidRPr="002B48CD">
        <w:rPr>
          <w:bCs/>
          <w:u w:val="single"/>
        </w:rPr>
        <w:t>)</w:t>
      </w:r>
      <w:r w:rsidR="00027230">
        <w:rPr>
          <w:bCs/>
          <w:u w:val="single"/>
        </w:rPr>
        <w:t>:</w:t>
      </w:r>
      <w:r w:rsidR="00F4312D">
        <w:rPr>
          <w:bCs/>
          <w:u w:val="single"/>
        </w:rPr>
        <w:t xml:space="preserve"> </w:t>
      </w:r>
      <w:r w:rsidR="00E12E13">
        <w:rPr>
          <w:bCs/>
          <w:u w:val="single"/>
        </w:rPr>
        <w:t>Guns, Germs, and Steel</w:t>
      </w:r>
    </w:p>
    <w:p w:rsidR="00027230" w:rsidRDefault="006D2BEC" w:rsidP="001703C2">
      <w:r>
        <w:t>Deaton: Part I (Life and Death)</w:t>
      </w:r>
    </w:p>
    <w:p w:rsidR="006D2BEC" w:rsidRDefault="006D2BEC" w:rsidP="001703C2"/>
    <w:p w:rsidR="00CE1C4E" w:rsidRDefault="00EC686B" w:rsidP="00CE1C4E">
      <w:pPr>
        <w:pStyle w:val="Heading4"/>
        <w:rPr>
          <w:bCs/>
          <w:u w:val="single"/>
        </w:rPr>
      </w:pPr>
      <w:r w:rsidRPr="002B48CD">
        <w:rPr>
          <w:bCs/>
          <w:u w:val="single"/>
        </w:rPr>
        <w:t>Week 8 (</w:t>
      </w:r>
      <w:r w:rsidR="002A7ADE">
        <w:rPr>
          <w:bCs/>
          <w:u w:val="single"/>
        </w:rPr>
        <w:t>3.3</w:t>
      </w:r>
      <w:r w:rsidR="00FA3E07">
        <w:rPr>
          <w:bCs/>
          <w:u w:val="single"/>
        </w:rPr>
        <w:t xml:space="preserve">, </w:t>
      </w:r>
      <w:r w:rsidR="002A7ADE">
        <w:rPr>
          <w:bCs/>
          <w:u w:val="single"/>
        </w:rPr>
        <w:t>3.5, 3.7</w:t>
      </w:r>
      <w:r>
        <w:rPr>
          <w:bCs/>
          <w:u w:val="single"/>
        </w:rPr>
        <w:t>)</w:t>
      </w:r>
      <w:r w:rsidR="008A0A29">
        <w:rPr>
          <w:bCs/>
          <w:u w:val="single"/>
        </w:rPr>
        <w:t>:</w:t>
      </w:r>
      <w:r w:rsidR="00F4312D">
        <w:rPr>
          <w:bCs/>
          <w:u w:val="single"/>
        </w:rPr>
        <w:t xml:space="preserve"> The Modern World-System</w:t>
      </w:r>
    </w:p>
    <w:p w:rsidR="002A7ADE" w:rsidRDefault="006D2BEC" w:rsidP="005B6B54">
      <w:pPr>
        <w:rPr>
          <w:bCs/>
        </w:rPr>
      </w:pPr>
      <w:r>
        <w:rPr>
          <w:bCs/>
        </w:rPr>
        <w:t>Deaton: Part II (Money)</w:t>
      </w:r>
    </w:p>
    <w:p w:rsidR="006D2BEC" w:rsidRDefault="006D2BEC" w:rsidP="005B6B54">
      <w:pPr>
        <w:rPr>
          <w:bCs/>
        </w:rPr>
      </w:pPr>
    </w:p>
    <w:p w:rsidR="00EC686B" w:rsidRPr="00C21AAB" w:rsidRDefault="00FC3A50" w:rsidP="00EC686B">
      <w:pPr>
        <w:pStyle w:val="Footer"/>
        <w:tabs>
          <w:tab w:val="clear" w:pos="4320"/>
          <w:tab w:val="clear" w:pos="8640"/>
        </w:tabs>
        <w:rPr>
          <w:b/>
          <w:bCs/>
          <w:u w:val="single"/>
        </w:rPr>
      </w:pPr>
      <w:r>
        <w:rPr>
          <w:b/>
          <w:bCs/>
          <w:u w:val="single"/>
        </w:rPr>
        <w:t>Week 9</w:t>
      </w:r>
      <w:r w:rsidR="00EC686B" w:rsidRPr="00C21AAB">
        <w:rPr>
          <w:b/>
          <w:bCs/>
          <w:u w:val="single"/>
        </w:rPr>
        <w:t xml:space="preserve"> </w:t>
      </w:r>
      <w:r w:rsidR="004747CD">
        <w:rPr>
          <w:b/>
          <w:bCs/>
          <w:u w:val="single"/>
        </w:rPr>
        <w:t>(</w:t>
      </w:r>
      <w:r w:rsidR="002A7ADE">
        <w:rPr>
          <w:b/>
          <w:bCs/>
          <w:u w:val="single"/>
        </w:rPr>
        <w:t>3.10</w:t>
      </w:r>
      <w:r w:rsidR="00FA3E07">
        <w:rPr>
          <w:b/>
          <w:bCs/>
          <w:u w:val="single"/>
        </w:rPr>
        <w:t xml:space="preserve">, </w:t>
      </w:r>
      <w:r w:rsidR="002A7ADE">
        <w:rPr>
          <w:b/>
          <w:bCs/>
          <w:u w:val="single"/>
        </w:rPr>
        <w:t>3.12, 3.14</w:t>
      </w:r>
      <w:r w:rsidR="008A0A29">
        <w:rPr>
          <w:b/>
          <w:bCs/>
          <w:u w:val="single"/>
        </w:rPr>
        <w:t>):</w:t>
      </w:r>
      <w:r w:rsidR="00F4312D">
        <w:rPr>
          <w:b/>
          <w:bCs/>
          <w:u w:val="single"/>
        </w:rPr>
        <w:t xml:space="preserve"> Colonialism</w:t>
      </w:r>
    </w:p>
    <w:p w:rsidR="002A7ADE" w:rsidRDefault="006D2BEC" w:rsidP="00725A37">
      <w:pPr>
        <w:pStyle w:val="Footer"/>
        <w:tabs>
          <w:tab w:val="clear" w:pos="4320"/>
          <w:tab w:val="clear" w:pos="8640"/>
        </w:tabs>
      </w:pPr>
      <w:r>
        <w:t>Deaton: Part III (Help)</w:t>
      </w:r>
    </w:p>
    <w:p w:rsidR="006D2BEC" w:rsidRDefault="006D2BEC" w:rsidP="00725A37">
      <w:pPr>
        <w:pStyle w:val="Footer"/>
        <w:tabs>
          <w:tab w:val="clear" w:pos="4320"/>
          <w:tab w:val="clear" w:pos="8640"/>
        </w:tabs>
      </w:pPr>
    </w:p>
    <w:p w:rsidR="002A7ADE" w:rsidRPr="00964B42" w:rsidRDefault="002A7ADE" w:rsidP="002A7ADE">
      <w:pPr>
        <w:rPr>
          <w:b/>
          <w:bCs/>
          <w:smallCaps/>
        </w:rPr>
      </w:pPr>
      <w:r>
        <w:rPr>
          <w:b/>
          <w:bCs/>
          <w:smallCaps/>
        </w:rPr>
        <w:t xml:space="preserve">*Paper Topics </w:t>
      </w:r>
      <w:r w:rsidRPr="00964B42">
        <w:rPr>
          <w:b/>
          <w:bCs/>
          <w:smallCaps/>
        </w:rPr>
        <w:t>Due</w:t>
      </w:r>
      <w:r>
        <w:rPr>
          <w:b/>
          <w:bCs/>
          <w:smallCaps/>
        </w:rPr>
        <w:t xml:space="preserve"> on 3.14 (Fri</w:t>
      </w:r>
      <w:r w:rsidRPr="00964B42">
        <w:rPr>
          <w:b/>
          <w:bCs/>
          <w:smallCaps/>
        </w:rPr>
        <w:t>day)*</w:t>
      </w:r>
    </w:p>
    <w:p w:rsidR="00D975B0" w:rsidRDefault="00D975B0" w:rsidP="00725A37">
      <w:pPr>
        <w:pStyle w:val="Footer"/>
        <w:tabs>
          <w:tab w:val="clear" w:pos="4320"/>
          <w:tab w:val="clear" w:pos="8640"/>
        </w:tabs>
      </w:pPr>
    </w:p>
    <w:p w:rsidR="00725A37" w:rsidRDefault="0049631D" w:rsidP="00725A37">
      <w:pPr>
        <w:pStyle w:val="Heading4"/>
        <w:rPr>
          <w:bCs/>
          <w:u w:val="single"/>
        </w:rPr>
      </w:pPr>
      <w:r>
        <w:rPr>
          <w:bCs/>
          <w:u w:val="single"/>
        </w:rPr>
        <w:t>Week 10 (</w:t>
      </w:r>
      <w:r w:rsidR="002A7ADE">
        <w:rPr>
          <w:bCs/>
          <w:u w:val="single"/>
        </w:rPr>
        <w:t>3.17</w:t>
      </w:r>
      <w:r w:rsidR="00FA3E07">
        <w:rPr>
          <w:bCs/>
          <w:u w:val="single"/>
        </w:rPr>
        <w:t xml:space="preserve">, </w:t>
      </w:r>
      <w:r w:rsidR="002A7ADE">
        <w:rPr>
          <w:bCs/>
          <w:u w:val="single"/>
        </w:rPr>
        <w:t>3.19, 3.21</w:t>
      </w:r>
      <w:r w:rsidR="00D03B79">
        <w:rPr>
          <w:bCs/>
          <w:u w:val="single"/>
        </w:rPr>
        <w:t>):</w:t>
      </w:r>
      <w:r w:rsidR="00F4312D">
        <w:rPr>
          <w:bCs/>
          <w:u w:val="single"/>
        </w:rPr>
        <w:t xml:space="preserve"> Spring Break</w:t>
      </w:r>
    </w:p>
    <w:p w:rsidR="00FA3E07" w:rsidRDefault="00FA3E07" w:rsidP="00FA3E07">
      <w:pPr>
        <w:rPr>
          <w:bCs/>
        </w:rPr>
      </w:pPr>
    </w:p>
    <w:p w:rsidR="002A7ADE" w:rsidRPr="0004097E" w:rsidRDefault="002A7ADE" w:rsidP="002A7ADE">
      <w:pPr>
        <w:rPr>
          <w:smallCaps/>
        </w:rPr>
      </w:pPr>
      <w:r w:rsidRPr="0004097E">
        <w:rPr>
          <w:smallCaps/>
        </w:rPr>
        <w:t>*</w:t>
      </w:r>
      <w:r>
        <w:rPr>
          <w:b/>
          <w:smallCaps/>
        </w:rPr>
        <w:t>No Class on 3.17 (Monday), 3.19 (Wednesday), and 3.21 (Fri</w:t>
      </w:r>
      <w:r w:rsidRPr="0004097E">
        <w:rPr>
          <w:b/>
          <w:smallCaps/>
        </w:rPr>
        <w:t>day)</w:t>
      </w:r>
      <w:r w:rsidRPr="0004097E">
        <w:rPr>
          <w:smallCaps/>
        </w:rPr>
        <w:t>*</w:t>
      </w:r>
    </w:p>
    <w:p w:rsidR="00027230" w:rsidRDefault="00027230" w:rsidP="00FA3E07">
      <w:pPr>
        <w:rPr>
          <w:bCs/>
        </w:rPr>
      </w:pPr>
    </w:p>
    <w:p w:rsidR="0075030F" w:rsidRDefault="0075030F" w:rsidP="00FA3E07">
      <w:pPr>
        <w:rPr>
          <w:bCs/>
        </w:rPr>
      </w:pPr>
    </w:p>
    <w:p w:rsidR="0075030F" w:rsidRDefault="0075030F" w:rsidP="00FA3E07">
      <w:pPr>
        <w:rPr>
          <w:bCs/>
        </w:rPr>
      </w:pPr>
    </w:p>
    <w:p w:rsidR="0075030F" w:rsidRDefault="0075030F" w:rsidP="00FA3E07">
      <w:pPr>
        <w:rPr>
          <w:bCs/>
        </w:rPr>
      </w:pPr>
    </w:p>
    <w:p w:rsidR="0075030F" w:rsidRDefault="0075030F" w:rsidP="00FA3E07">
      <w:pPr>
        <w:rPr>
          <w:bCs/>
        </w:rPr>
      </w:pPr>
    </w:p>
    <w:p w:rsidR="00DB6A02" w:rsidRDefault="00DB6A02" w:rsidP="00FA3E07">
      <w:pPr>
        <w:rPr>
          <w:bCs/>
        </w:rPr>
      </w:pPr>
    </w:p>
    <w:p w:rsidR="00420F99" w:rsidRPr="002B48CD" w:rsidRDefault="00420F99" w:rsidP="00420F99">
      <w:pPr>
        <w:pStyle w:val="Heading4"/>
        <w:rPr>
          <w:bCs/>
          <w:u w:val="single"/>
        </w:rPr>
      </w:pPr>
      <w:r>
        <w:rPr>
          <w:bCs/>
          <w:u w:val="single"/>
        </w:rPr>
        <w:lastRenderedPageBreak/>
        <w:t>Week</w:t>
      </w:r>
      <w:r w:rsidR="00FC3A50">
        <w:rPr>
          <w:bCs/>
          <w:u w:val="single"/>
        </w:rPr>
        <w:t xml:space="preserve"> 11</w:t>
      </w:r>
      <w:r w:rsidR="004747CD">
        <w:rPr>
          <w:bCs/>
          <w:u w:val="single"/>
        </w:rPr>
        <w:t xml:space="preserve"> (</w:t>
      </w:r>
      <w:r w:rsidR="00F4312D">
        <w:rPr>
          <w:bCs/>
          <w:u w:val="single"/>
        </w:rPr>
        <w:t>3.24</w:t>
      </w:r>
      <w:r w:rsidR="00FA3E07">
        <w:rPr>
          <w:bCs/>
          <w:u w:val="single"/>
        </w:rPr>
        <w:t xml:space="preserve">, </w:t>
      </w:r>
      <w:r w:rsidR="00F4312D">
        <w:rPr>
          <w:bCs/>
          <w:u w:val="single"/>
        </w:rPr>
        <w:t>3.26, 3.28</w:t>
      </w:r>
      <w:r w:rsidR="009C7C1A">
        <w:rPr>
          <w:bCs/>
          <w:u w:val="single"/>
        </w:rPr>
        <w:t>):</w:t>
      </w:r>
      <w:r w:rsidR="00F4312D">
        <w:rPr>
          <w:bCs/>
          <w:u w:val="single"/>
        </w:rPr>
        <w:t xml:space="preserve"> Inequality Within Countries</w:t>
      </w:r>
    </w:p>
    <w:p w:rsidR="00F4312D" w:rsidRDefault="0075030F" w:rsidP="00E6634B">
      <w:r>
        <w:t>Shelley: Introduction</w:t>
      </w:r>
    </w:p>
    <w:p w:rsidR="0075030F" w:rsidRDefault="0075030F" w:rsidP="00E6634B"/>
    <w:p w:rsidR="00F4312D" w:rsidRPr="00FA3E07" w:rsidRDefault="00F4312D" w:rsidP="00F4312D">
      <w:pPr>
        <w:rPr>
          <w:b/>
          <w:bCs/>
          <w:smallCaps/>
        </w:rPr>
      </w:pPr>
      <w:r w:rsidRPr="00FA3E07">
        <w:rPr>
          <w:b/>
          <w:bCs/>
          <w:smallCaps/>
        </w:rPr>
        <w:t xml:space="preserve">*Exam </w:t>
      </w:r>
      <w:r>
        <w:rPr>
          <w:b/>
          <w:bCs/>
          <w:smallCaps/>
        </w:rPr>
        <w:t>#</w:t>
      </w:r>
      <w:r w:rsidRPr="00FA3E07">
        <w:rPr>
          <w:b/>
          <w:bCs/>
          <w:smallCaps/>
        </w:rPr>
        <w:t>2</w:t>
      </w:r>
      <w:r>
        <w:rPr>
          <w:b/>
          <w:bCs/>
          <w:smallCaps/>
        </w:rPr>
        <w:t xml:space="preserve"> on 3.28 (Friday</w:t>
      </w:r>
      <w:r w:rsidRPr="00FA3E07">
        <w:rPr>
          <w:b/>
          <w:bCs/>
          <w:smallCaps/>
        </w:rPr>
        <w:t>)*</w:t>
      </w:r>
    </w:p>
    <w:p w:rsidR="007A0E66" w:rsidRPr="00E6634B" w:rsidRDefault="007A0E66" w:rsidP="00E6634B"/>
    <w:p w:rsidR="00725A37" w:rsidRPr="002B48CD" w:rsidRDefault="00725A37" w:rsidP="00725A37">
      <w:pPr>
        <w:pStyle w:val="Heading4"/>
        <w:rPr>
          <w:bCs/>
          <w:u w:val="single"/>
        </w:rPr>
      </w:pPr>
      <w:r>
        <w:rPr>
          <w:bCs/>
          <w:u w:val="single"/>
        </w:rPr>
        <w:t>Week 12 (</w:t>
      </w:r>
      <w:r w:rsidR="00F4312D">
        <w:rPr>
          <w:bCs/>
          <w:u w:val="single"/>
        </w:rPr>
        <w:t>3.31</w:t>
      </w:r>
      <w:r w:rsidR="00FA3E07">
        <w:rPr>
          <w:bCs/>
          <w:u w:val="single"/>
        </w:rPr>
        <w:t xml:space="preserve">, </w:t>
      </w:r>
      <w:r w:rsidR="00F4312D">
        <w:rPr>
          <w:bCs/>
          <w:u w:val="single"/>
        </w:rPr>
        <w:t>4.2, 4.4): Africa</w:t>
      </w:r>
    </w:p>
    <w:p w:rsidR="00F4312D" w:rsidRDefault="0075030F" w:rsidP="00F4312D">
      <w:r>
        <w:t>Shelley: Part I (The Rise and Costs of Human Trafficking)</w:t>
      </w:r>
    </w:p>
    <w:p w:rsidR="007A0E66" w:rsidRDefault="007A0E66" w:rsidP="00420F99">
      <w:pPr>
        <w:pStyle w:val="Footer"/>
        <w:tabs>
          <w:tab w:val="clear" w:pos="4320"/>
          <w:tab w:val="clear" w:pos="8640"/>
        </w:tabs>
      </w:pPr>
    </w:p>
    <w:p w:rsidR="00F94525" w:rsidRPr="00F94525" w:rsidRDefault="00FC3A50" w:rsidP="00F94525">
      <w:pPr>
        <w:pStyle w:val="Heading4"/>
        <w:rPr>
          <w:bCs/>
          <w:u w:val="single"/>
        </w:rPr>
      </w:pPr>
      <w:r>
        <w:rPr>
          <w:bCs/>
          <w:u w:val="single"/>
        </w:rPr>
        <w:t>Week 13</w:t>
      </w:r>
      <w:r w:rsidR="009C7C1A">
        <w:rPr>
          <w:bCs/>
          <w:u w:val="single"/>
        </w:rPr>
        <w:t xml:space="preserve"> (</w:t>
      </w:r>
      <w:r w:rsidR="00F4312D">
        <w:rPr>
          <w:bCs/>
          <w:u w:val="single"/>
        </w:rPr>
        <w:t>4.7</w:t>
      </w:r>
      <w:r w:rsidR="00FA3E07">
        <w:rPr>
          <w:bCs/>
          <w:u w:val="single"/>
        </w:rPr>
        <w:t xml:space="preserve">, </w:t>
      </w:r>
      <w:r w:rsidR="00F4312D">
        <w:rPr>
          <w:bCs/>
          <w:u w:val="single"/>
        </w:rPr>
        <w:t>4.9, 4.11</w:t>
      </w:r>
      <w:r w:rsidR="00C76B09">
        <w:rPr>
          <w:bCs/>
          <w:u w:val="single"/>
        </w:rPr>
        <w:t>):</w:t>
      </w:r>
      <w:r w:rsidR="00F4312D">
        <w:rPr>
          <w:bCs/>
          <w:u w:val="single"/>
        </w:rPr>
        <w:t xml:space="preserve"> East Asia</w:t>
      </w:r>
    </w:p>
    <w:p w:rsidR="00F4312D" w:rsidRDefault="0075030F" w:rsidP="00F4312D">
      <w:r>
        <w:t>Shelley: Part II (The Financial Side of Human Trafficking)</w:t>
      </w:r>
    </w:p>
    <w:p w:rsidR="0075030F" w:rsidRDefault="0075030F" w:rsidP="0075030F">
      <w:pPr>
        <w:ind w:firstLine="720"/>
      </w:pPr>
      <w:r>
        <w:t>-Chapter 3 (Human Trafficking as Transnational Organized Crime)</w:t>
      </w:r>
    </w:p>
    <w:p w:rsidR="007A0E66" w:rsidRDefault="007A0E66" w:rsidP="0050576C"/>
    <w:p w:rsidR="00FC3A50" w:rsidRPr="00C21AAB" w:rsidRDefault="00FC3A50" w:rsidP="00FC3A50">
      <w:pPr>
        <w:pStyle w:val="Footer"/>
        <w:tabs>
          <w:tab w:val="clear" w:pos="4320"/>
          <w:tab w:val="clear" w:pos="8640"/>
        </w:tabs>
        <w:rPr>
          <w:b/>
          <w:bCs/>
          <w:u w:val="single"/>
        </w:rPr>
      </w:pPr>
      <w:r>
        <w:rPr>
          <w:b/>
          <w:bCs/>
          <w:u w:val="single"/>
        </w:rPr>
        <w:t>Week 14</w:t>
      </w:r>
      <w:r w:rsidR="00F4312D">
        <w:rPr>
          <w:b/>
          <w:bCs/>
          <w:u w:val="single"/>
        </w:rPr>
        <w:t xml:space="preserve"> (4.14, 4.16, 4.18</w:t>
      </w:r>
      <w:r w:rsidR="00FA3E07">
        <w:rPr>
          <w:b/>
          <w:bCs/>
          <w:u w:val="single"/>
        </w:rPr>
        <w:t>)</w:t>
      </w:r>
      <w:r w:rsidR="00D53A45">
        <w:rPr>
          <w:b/>
          <w:bCs/>
          <w:u w:val="single"/>
        </w:rPr>
        <w:t>:</w:t>
      </w:r>
      <w:r w:rsidR="00F4312D">
        <w:rPr>
          <w:b/>
          <w:bCs/>
          <w:u w:val="single"/>
        </w:rPr>
        <w:t xml:space="preserve"> Democracy and Human Rights</w:t>
      </w:r>
    </w:p>
    <w:p w:rsidR="0075030F" w:rsidRDefault="0075030F" w:rsidP="0075030F">
      <w:r>
        <w:t>Shelley: Part III (Regional Perspectives)</w:t>
      </w:r>
    </w:p>
    <w:p w:rsidR="0075030F" w:rsidRDefault="0075030F" w:rsidP="0075030F">
      <w:pPr>
        <w:ind w:firstLine="720"/>
      </w:pPr>
      <w:r>
        <w:t>-Chapter 5 (Asian Trafficking)</w:t>
      </w:r>
    </w:p>
    <w:p w:rsidR="0075030F" w:rsidRDefault="0075030F" w:rsidP="0075030F">
      <w:pPr>
        <w:ind w:firstLine="720"/>
      </w:pPr>
      <w:r>
        <w:t>-Chapter 6 (Human Trafficking in Eurasia and Eastern Europe)</w:t>
      </w:r>
    </w:p>
    <w:p w:rsidR="007A0E66" w:rsidRDefault="007A0E66" w:rsidP="00420F99">
      <w:pPr>
        <w:pStyle w:val="Footer"/>
        <w:tabs>
          <w:tab w:val="clear" w:pos="4320"/>
          <w:tab w:val="clear" w:pos="8640"/>
        </w:tabs>
      </w:pPr>
    </w:p>
    <w:p w:rsidR="00581091" w:rsidRPr="002B48CD" w:rsidRDefault="00710915">
      <w:pPr>
        <w:pStyle w:val="Heading4"/>
        <w:rPr>
          <w:bCs/>
          <w:u w:val="single"/>
        </w:rPr>
      </w:pPr>
      <w:r>
        <w:rPr>
          <w:bCs/>
          <w:u w:val="single"/>
        </w:rPr>
        <w:t>Week</w:t>
      </w:r>
      <w:r w:rsidR="00AD697B">
        <w:rPr>
          <w:bCs/>
          <w:u w:val="single"/>
        </w:rPr>
        <w:t xml:space="preserve"> 15</w:t>
      </w:r>
      <w:r w:rsidR="009C7C1A">
        <w:rPr>
          <w:bCs/>
          <w:u w:val="single"/>
        </w:rPr>
        <w:t xml:space="preserve"> (</w:t>
      </w:r>
      <w:r w:rsidR="00F4312D">
        <w:rPr>
          <w:bCs/>
          <w:u w:val="single"/>
        </w:rPr>
        <w:t>4.21</w:t>
      </w:r>
      <w:r w:rsidR="00FA3E07">
        <w:rPr>
          <w:bCs/>
          <w:u w:val="single"/>
        </w:rPr>
        <w:t xml:space="preserve">, </w:t>
      </w:r>
      <w:r w:rsidR="00F4312D">
        <w:rPr>
          <w:bCs/>
          <w:u w:val="single"/>
        </w:rPr>
        <w:t>4.23, 4.25</w:t>
      </w:r>
      <w:r w:rsidR="00333651">
        <w:rPr>
          <w:bCs/>
          <w:u w:val="single"/>
        </w:rPr>
        <w:t>)</w:t>
      </w:r>
      <w:r w:rsidR="005B6B54">
        <w:rPr>
          <w:bCs/>
          <w:u w:val="single"/>
        </w:rPr>
        <w:t>:</w:t>
      </w:r>
      <w:r w:rsidR="00F4312D">
        <w:rPr>
          <w:bCs/>
          <w:u w:val="single"/>
        </w:rPr>
        <w:t xml:space="preserve"> Gender Inequality</w:t>
      </w:r>
    </w:p>
    <w:p w:rsidR="0075030F" w:rsidRDefault="0075030F" w:rsidP="00F4312D">
      <w:r>
        <w:t>Shelley: Part III (Regional Perspectives)</w:t>
      </w:r>
    </w:p>
    <w:p w:rsidR="0075030F" w:rsidRDefault="0075030F" w:rsidP="0075030F">
      <w:pPr>
        <w:ind w:firstLine="720"/>
      </w:pPr>
      <w:r>
        <w:t>-Chapter 7 (Trafficking in Europe)</w:t>
      </w:r>
    </w:p>
    <w:p w:rsidR="0075030F" w:rsidRDefault="0075030F" w:rsidP="0075030F">
      <w:pPr>
        <w:ind w:firstLine="720"/>
      </w:pPr>
      <w:r>
        <w:t>-Chapter 8 (Trafficking in the United States)</w:t>
      </w:r>
    </w:p>
    <w:p w:rsidR="00604453" w:rsidRDefault="00604453" w:rsidP="00615F52"/>
    <w:p w:rsidR="0015155A" w:rsidRPr="001E0EDC" w:rsidRDefault="00AD697B" w:rsidP="001E0EDC">
      <w:pPr>
        <w:pStyle w:val="Heading4"/>
        <w:rPr>
          <w:bCs/>
          <w:u w:val="single"/>
        </w:rPr>
      </w:pPr>
      <w:r>
        <w:rPr>
          <w:bCs/>
          <w:u w:val="single"/>
        </w:rPr>
        <w:t>Week 16</w:t>
      </w:r>
      <w:r w:rsidR="009C7C1A">
        <w:rPr>
          <w:bCs/>
          <w:u w:val="single"/>
        </w:rPr>
        <w:t xml:space="preserve"> (</w:t>
      </w:r>
      <w:r w:rsidR="00F4312D">
        <w:rPr>
          <w:bCs/>
          <w:u w:val="single"/>
        </w:rPr>
        <w:t>4.28, 4.30, 5.2</w:t>
      </w:r>
      <w:r w:rsidR="009036AF">
        <w:rPr>
          <w:bCs/>
          <w:u w:val="single"/>
        </w:rPr>
        <w:t>)</w:t>
      </w:r>
      <w:r w:rsidR="002103EC">
        <w:rPr>
          <w:bCs/>
          <w:u w:val="single"/>
        </w:rPr>
        <w:t xml:space="preserve">: </w:t>
      </w:r>
      <w:r w:rsidR="00BC51A7">
        <w:rPr>
          <w:bCs/>
          <w:u w:val="single"/>
        </w:rPr>
        <w:t>Case Studies</w:t>
      </w:r>
    </w:p>
    <w:p w:rsidR="0075030F" w:rsidRDefault="007A0E66" w:rsidP="00C1053E">
      <w:r>
        <w:t xml:space="preserve">Shelley: </w:t>
      </w:r>
      <w:r w:rsidR="0075030F">
        <w:t>Part III (Regional Perspectives)</w:t>
      </w:r>
    </w:p>
    <w:p w:rsidR="00E6634B" w:rsidRDefault="0075030F" w:rsidP="0075030F">
      <w:pPr>
        <w:ind w:firstLine="720"/>
      </w:pPr>
      <w:r>
        <w:t>-</w:t>
      </w:r>
      <w:r w:rsidR="007A0E66">
        <w:t>Chapter 9 (Human Trafficking in Latin America and Africa)</w:t>
      </w:r>
    </w:p>
    <w:p w:rsidR="007A0E66" w:rsidRDefault="007A0E66" w:rsidP="00C1053E"/>
    <w:p w:rsidR="00C1053E" w:rsidRDefault="00F4312D" w:rsidP="00C1053E">
      <w:pPr>
        <w:rPr>
          <w:b/>
          <w:smallCaps/>
        </w:rPr>
      </w:pPr>
      <w:r>
        <w:rPr>
          <w:b/>
          <w:smallCaps/>
        </w:rPr>
        <w:t>*Paper Due on 4.28</w:t>
      </w:r>
      <w:r w:rsidR="00181155">
        <w:rPr>
          <w:b/>
          <w:smallCaps/>
        </w:rPr>
        <w:t xml:space="preserve"> (Monday) at 12</w:t>
      </w:r>
      <w:r w:rsidR="00964B42">
        <w:rPr>
          <w:b/>
          <w:smallCaps/>
        </w:rPr>
        <w:t>:00pm</w:t>
      </w:r>
      <w:r w:rsidR="00C1053E" w:rsidRPr="00964B42">
        <w:rPr>
          <w:b/>
          <w:smallCaps/>
        </w:rPr>
        <w:t>*</w:t>
      </w:r>
    </w:p>
    <w:p w:rsidR="001A6002" w:rsidRPr="001A6002" w:rsidRDefault="001A6002" w:rsidP="00C1053E"/>
    <w:p w:rsidR="00420F99" w:rsidRPr="00FA3E07" w:rsidRDefault="006F348D" w:rsidP="00FA3E07">
      <w:pPr>
        <w:rPr>
          <w:b/>
          <w:bCs/>
          <w:smallCaps/>
        </w:rPr>
      </w:pPr>
      <w:r w:rsidRPr="00FA3E07">
        <w:rPr>
          <w:b/>
          <w:bCs/>
          <w:smallCaps/>
        </w:rPr>
        <w:t xml:space="preserve">*Exam </w:t>
      </w:r>
      <w:r w:rsidR="00CF4048">
        <w:rPr>
          <w:b/>
          <w:bCs/>
          <w:smallCaps/>
        </w:rPr>
        <w:t>#</w:t>
      </w:r>
      <w:r w:rsidR="009036AF" w:rsidRPr="00FA3E07">
        <w:rPr>
          <w:b/>
          <w:bCs/>
          <w:smallCaps/>
        </w:rPr>
        <w:t>3</w:t>
      </w:r>
      <w:r w:rsidR="00581091" w:rsidRPr="00FA3E07">
        <w:rPr>
          <w:b/>
          <w:bCs/>
          <w:smallCaps/>
        </w:rPr>
        <w:t xml:space="preserve"> on</w:t>
      </w:r>
      <w:r w:rsidR="00B45933" w:rsidRPr="00FA3E07">
        <w:rPr>
          <w:b/>
          <w:bCs/>
          <w:smallCaps/>
        </w:rPr>
        <w:t xml:space="preserve"> </w:t>
      </w:r>
      <w:r w:rsidR="00F4312D">
        <w:rPr>
          <w:b/>
          <w:bCs/>
          <w:smallCaps/>
        </w:rPr>
        <w:t>5.5</w:t>
      </w:r>
      <w:r w:rsidR="00B45933" w:rsidRPr="00FA3E07">
        <w:rPr>
          <w:b/>
          <w:bCs/>
          <w:smallCaps/>
        </w:rPr>
        <w:t xml:space="preserve"> (</w:t>
      </w:r>
      <w:r w:rsidR="00F4312D">
        <w:rPr>
          <w:b/>
          <w:bCs/>
          <w:smallCaps/>
        </w:rPr>
        <w:t>Monday</w:t>
      </w:r>
      <w:r w:rsidR="008027EE">
        <w:rPr>
          <w:b/>
          <w:bCs/>
          <w:smallCaps/>
        </w:rPr>
        <w:t>) (1:30pm – 3</w:t>
      </w:r>
      <w:r w:rsidRPr="00FA3E07">
        <w:rPr>
          <w:b/>
          <w:bCs/>
          <w:smallCaps/>
        </w:rPr>
        <w:t>:30p</w:t>
      </w:r>
      <w:r w:rsidR="00581091" w:rsidRPr="00FA3E07">
        <w:rPr>
          <w:b/>
          <w:bCs/>
          <w:smallCaps/>
        </w:rPr>
        <w:t>m)</w:t>
      </w:r>
      <w:r w:rsidR="009A51BC" w:rsidRPr="00FA3E07">
        <w:rPr>
          <w:b/>
          <w:bCs/>
          <w:smallCaps/>
        </w:rPr>
        <w:t>*</w:t>
      </w:r>
    </w:p>
    <w:p w:rsidR="00BC51A7" w:rsidRPr="00BC51A7" w:rsidRDefault="00BC51A7" w:rsidP="00BB55A5"/>
    <w:p w:rsidR="00BB55A5" w:rsidRDefault="00BB55A5" w:rsidP="00BB55A5">
      <w:pPr>
        <w:rPr>
          <w:iCs/>
        </w:rPr>
      </w:pPr>
      <w:r>
        <w:rPr>
          <w:i/>
        </w:rPr>
        <w:t>Note</w:t>
      </w:r>
      <w:r>
        <w:rPr>
          <w:iCs/>
        </w:rPr>
        <w:t>: I reserve the right to make changes to the syllabus during the semester.</w:t>
      </w:r>
    </w:p>
    <w:p w:rsidR="00F66D32" w:rsidRPr="00BB55A5" w:rsidRDefault="00F66D32" w:rsidP="00BB55A5">
      <w:pPr>
        <w:rPr>
          <w:iCs/>
        </w:rPr>
      </w:pPr>
    </w:p>
    <w:sectPr w:rsidR="00F66D32" w:rsidRPr="00BB55A5">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2A" w:rsidRDefault="0096122A">
      <w:r>
        <w:separator/>
      </w:r>
    </w:p>
  </w:endnote>
  <w:endnote w:type="continuationSeparator" w:id="0">
    <w:p w:rsidR="0096122A" w:rsidRDefault="0096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62" w:rsidRDefault="00EF7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D62" w:rsidRDefault="00EF7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62" w:rsidRDefault="00EF7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B82">
      <w:rPr>
        <w:rStyle w:val="PageNumber"/>
        <w:noProof/>
      </w:rPr>
      <w:t>1</w:t>
    </w:r>
    <w:r>
      <w:rPr>
        <w:rStyle w:val="PageNumber"/>
      </w:rPr>
      <w:fldChar w:fldCharType="end"/>
    </w:r>
  </w:p>
  <w:p w:rsidR="00EF7D62" w:rsidRDefault="00EF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2A" w:rsidRDefault="0096122A">
      <w:r>
        <w:separator/>
      </w:r>
    </w:p>
  </w:footnote>
  <w:footnote w:type="continuationSeparator" w:id="0">
    <w:p w:rsidR="0096122A" w:rsidRDefault="00961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7C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20C34"/>
    <w:multiLevelType w:val="hybridMultilevel"/>
    <w:tmpl w:val="C50A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B5238E"/>
    <w:multiLevelType w:val="hybridMultilevel"/>
    <w:tmpl w:val="26C23540"/>
    <w:lvl w:ilvl="0" w:tplc="F3AA52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8813FB"/>
    <w:multiLevelType w:val="hybridMultilevel"/>
    <w:tmpl w:val="C1F66B12"/>
    <w:lvl w:ilvl="0" w:tplc="1D5259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82CEC"/>
    <w:multiLevelType w:val="hybridMultilevel"/>
    <w:tmpl w:val="82E4ED60"/>
    <w:lvl w:ilvl="0" w:tplc="84B22A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0347CE"/>
    <w:multiLevelType w:val="singleLevel"/>
    <w:tmpl w:val="1076CC54"/>
    <w:lvl w:ilvl="0">
      <w:start w:val="1"/>
      <w:numFmt w:val="upperRoman"/>
      <w:lvlText w:val="%1."/>
      <w:lvlJc w:val="left"/>
      <w:pPr>
        <w:tabs>
          <w:tab w:val="num" w:pos="720"/>
        </w:tabs>
        <w:ind w:left="720" w:hanging="720"/>
      </w:pPr>
      <w:rPr>
        <w:rFonts w:hint="default"/>
      </w:rPr>
    </w:lvl>
  </w:abstractNum>
  <w:abstractNum w:abstractNumId="6">
    <w:nsid w:val="412D2DB3"/>
    <w:multiLevelType w:val="hybridMultilevel"/>
    <w:tmpl w:val="E9169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5D4498"/>
    <w:multiLevelType w:val="hybridMultilevel"/>
    <w:tmpl w:val="BB7E8168"/>
    <w:lvl w:ilvl="0" w:tplc="141494BE">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E36E08"/>
    <w:multiLevelType w:val="hybridMultilevel"/>
    <w:tmpl w:val="FBC2D660"/>
    <w:lvl w:ilvl="0" w:tplc="3ED87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5533AB"/>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5EB4655B"/>
    <w:multiLevelType w:val="hybridMultilevel"/>
    <w:tmpl w:val="5CBAEA00"/>
    <w:lvl w:ilvl="0" w:tplc="707EF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1B17DB"/>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7D6E491B"/>
    <w:multiLevelType w:val="singleLevel"/>
    <w:tmpl w:val="04090013"/>
    <w:lvl w:ilvl="0">
      <w:start w:val="7"/>
      <w:numFmt w:val="upperRoman"/>
      <w:lvlText w:val="%1."/>
      <w:lvlJc w:val="left"/>
      <w:pPr>
        <w:tabs>
          <w:tab w:val="num" w:pos="720"/>
        </w:tabs>
        <w:ind w:left="720" w:hanging="720"/>
      </w:pPr>
      <w:rPr>
        <w:rFonts w:hint="default"/>
      </w:rPr>
    </w:lvl>
  </w:abstractNum>
  <w:num w:numId="1">
    <w:abstractNumId w:val="11"/>
  </w:num>
  <w:num w:numId="2">
    <w:abstractNumId w:val="9"/>
  </w:num>
  <w:num w:numId="3">
    <w:abstractNumId w:val="1"/>
  </w:num>
  <w:num w:numId="4">
    <w:abstractNumId w:val="6"/>
  </w:num>
  <w:num w:numId="5">
    <w:abstractNumId w:val="5"/>
  </w:num>
  <w:num w:numId="6">
    <w:abstractNumId w:val="12"/>
  </w:num>
  <w:num w:numId="7">
    <w:abstractNumId w:val="8"/>
  </w:num>
  <w:num w:numId="8">
    <w:abstractNumId w:val="10"/>
  </w:num>
  <w:num w:numId="9">
    <w:abstractNumId w:val="7"/>
  </w:num>
  <w:num w:numId="10">
    <w:abstractNumId w:val="4"/>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91"/>
    <w:rsid w:val="00012124"/>
    <w:rsid w:val="00020284"/>
    <w:rsid w:val="00022F10"/>
    <w:rsid w:val="0002307C"/>
    <w:rsid w:val="00024955"/>
    <w:rsid w:val="00027230"/>
    <w:rsid w:val="00032AE5"/>
    <w:rsid w:val="00032EBD"/>
    <w:rsid w:val="00034AD4"/>
    <w:rsid w:val="00036345"/>
    <w:rsid w:val="00045B8B"/>
    <w:rsid w:val="000475AE"/>
    <w:rsid w:val="00052125"/>
    <w:rsid w:val="00054E65"/>
    <w:rsid w:val="00071EBD"/>
    <w:rsid w:val="00072FA6"/>
    <w:rsid w:val="000806ED"/>
    <w:rsid w:val="00081362"/>
    <w:rsid w:val="00084252"/>
    <w:rsid w:val="00090EEC"/>
    <w:rsid w:val="00094753"/>
    <w:rsid w:val="000953A4"/>
    <w:rsid w:val="000964B4"/>
    <w:rsid w:val="00096659"/>
    <w:rsid w:val="000B6E1A"/>
    <w:rsid w:val="000B7246"/>
    <w:rsid w:val="000C034A"/>
    <w:rsid w:val="000C68B8"/>
    <w:rsid w:val="000D2E66"/>
    <w:rsid w:val="000E5A10"/>
    <w:rsid w:val="000E70D7"/>
    <w:rsid w:val="000F7377"/>
    <w:rsid w:val="001033FB"/>
    <w:rsid w:val="00104EFD"/>
    <w:rsid w:val="001101D2"/>
    <w:rsid w:val="00113161"/>
    <w:rsid w:val="00114BBC"/>
    <w:rsid w:val="00117915"/>
    <w:rsid w:val="00143696"/>
    <w:rsid w:val="001462EB"/>
    <w:rsid w:val="0015155A"/>
    <w:rsid w:val="0015220A"/>
    <w:rsid w:val="001621D4"/>
    <w:rsid w:val="00164858"/>
    <w:rsid w:val="001703C2"/>
    <w:rsid w:val="00170E74"/>
    <w:rsid w:val="00175560"/>
    <w:rsid w:val="001770CB"/>
    <w:rsid w:val="0018041C"/>
    <w:rsid w:val="00181155"/>
    <w:rsid w:val="00184683"/>
    <w:rsid w:val="001900EB"/>
    <w:rsid w:val="001A1752"/>
    <w:rsid w:val="001A6002"/>
    <w:rsid w:val="001A6EA4"/>
    <w:rsid w:val="001B0936"/>
    <w:rsid w:val="001B5F8C"/>
    <w:rsid w:val="001C1D12"/>
    <w:rsid w:val="001D21F5"/>
    <w:rsid w:val="001D2407"/>
    <w:rsid w:val="001D26EB"/>
    <w:rsid w:val="001D4E41"/>
    <w:rsid w:val="001D693A"/>
    <w:rsid w:val="001E0EDC"/>
    <w:rsid w:val="001E240E"/>
    <w:rsid w:val="001F1646"/>
    <w:rsid w:val="001F16C3"/>
    <w:rsid w:val="001F1ED1"/>
    <w:rsid w:val="001F201E"/>
    <w:rsid w:val="002103EC"/>
    <w:rsid w:val="0021167F"/>
    <w:rsid w:val="00213474"/>
    <w:rsid w:val="00216BB4"/>
    <w:rsid w:val="002220F0"/>
    <w:rsid w:val="00230A89"/>
    <w:rsid w:val="002363B2"/>
    <w:rsid w:val="002466EF"/>
    <w:rsid w:val="00262D4A"/>
    <w:rsid w:val="00274246"/>
    <w:rsid w:val="00274E9A"/>
    <w:rsid w:val="0027617F"/>
    <w:rsid w:val="00277FD4"/>
    <w:rsid w:val="0028622A"/>
    <w:rsid w:val="002869A0"/>
    <w:rsid w:val="00287DE1"/>
    <w:rsid w:val="00294156"/>
    <w:rsid w:val="00297325"/>
    <w:rsid w:val="002A1CCF"/>
    <w:rsid w:val="002A7ADE"/>
    <w:rsid w:val="002B1365"/>
    <w:rsid w:val="002B206E"/>
    <w:rsid w:val="002B37FA"/>
    <w:rsid w:val="002B48CD"/>
    <w:rsid w:val="002B4E77"/>
    <w:rsid w:val="002C5FD0"/>
    <w:rsid w:val="002C7C38"/>
    <w:rsid w:val="002D3105"/>
    <w:rsid w:val="002D4B82"/>
    <w:rsid w:val="002D5379"/>
    <w:rsid w:val="002E0941"/>
    <w:rsid w:val="002E7CB4"/>
    <w:rsid w:val="002F7287"/>
    <w:rsid w:val="00300ED1"/>
    <w:rsid w:val="0030438A"/>
    <w:rsid w:val="0030449F"/>
    <w:rsid w:val="00315263"/>
    <w:rsid w:val="003161EE"/>
    <w:rsid w:val="003229FD"/>
    <w:rsid w:val="0032504C"/>
    <w:rsid w:val="00332A81"/>
    <w:rsid w:val="00333651"/>
    <w:rsid w:val="0033727F"/>
    <w:rsid w:val="00340B03"/>
    <w:rsid w:val="00341D75"/>
    <w:rsid w:val="00361D17"/>
    <w:rsid w:val="00366EEF"/>
    <w:rsid w:val="00373E21"/>
    <w:rsid w:val="00377021"/>
    <w:rsid w:val="00382E70"/>
    <w:rsid w:val="00392D41"/>
    <w:rsid w:val="00394FB3"/>
    <w:rsid w:val="003A0B8C"/>
    <w:rsid w:val="003A33FA"/>
    <w:rsid w:val="003A51AA"/>
    <w:rsid w:val="003B4E23"/>
    <w:rsid w:val="003B6BFB"/>
    <w:rsid w:val="003D2BDD"/>
    <w:rsid w:val="003F02A8"/>
    <w:rsid w:val="003F4E91"/>
    <w:rsid w:val="00403931"/>
    <w:rsid w:val="00405CDF"/>
    <w:rsid w:val="00412021"/>
    <w:rsid w:val="004147B4"/>
    <w:rsid w:val="00415B8A"/>
    <w:rsid w:val="0041704B"/>
    <w:rsid w:val="004177F0"/>
    <w:rsid w:val="00420F99"/>
    <w:rsid w:val="0042379E"/>
    <w:rsid w:val="00425F40"/>
    <w:rsid w:val="0044219F"/>
    <w:rsid w:val="00443568"/>
    <w:rsid w:val="00447A0E"/>
    <w:rsid w:val="00450DE9"/>
    <w:rsid w:val="004524B3"/>
    <w:rsid w:val="004605DF"/>
    <w:rsid w:val="0046307E"/>
    <w:rsid w:val="00465F2D"/>
    <w:rsid w:val="004670A0"/>
    <w:rsid w:val="00472474"/>
    <w:rsid w:val="004724BF"/>
    <w:rsid w:val="004747CD"/>
    <w:rsid w:val="00474CD3"/>
    <w:rsid w:val="0047529F"/>
    <w:rsid w:val="00480364"/>
    <w:rsid w:val="00481C94"/>
    <w:rsid w:val="00482849"/>
    <w:rsid w:val="0049033F"/>
    <w:rsid w:val="00494638"/>
    <w:rsid w:val="0049631D"/>
    <w:rsid w:val="004963D3"/>
    <w:rsid w:val="00496AB9"/>
    <w:rsid w:val="004A10CE"/>
    <w:rsid w:val="004A54C8"/>
    <w:rsid w:val="004B7CF1"/>
    <w:rsid w:val="004C386F"/>
    <w:rsid w:val="004C61E4"/>
    <w:rsid w:val="004D4561"/>
    <w:rsid w:val="004D4E78"/>
    <w:rsid w:val="004D5129"/>
    <w:rsid w:val="004E0725"/>
    <w:rsid w:val="004E0DBA"/>
    <w:rsid w:val="004E3801"/>
    <w:rsid w:val="004E6E18"/>
    <w:rsid w:val="004F3519"/>
    <w:rsid w:val="00504754"/>
    <w:rsid w:val="0050576C"/>
    <w:rsid w:val="0052002B"/>
    <w:rsid w:val="00520CD9"/>
    <w:rsid w:val="00521F52"/>
    <w:rsid w:val="0052314D"/>
    <w:rsid w:val="00530EC3"/>
    <w:rsid w:val="00544009"/>
    <w:rsid w:val="005471E8"/>
    <w:rsid w:val="00547E5A"/>
    <w:rsid w:val="00551813"/>
    <w:rsid w:val="00551DE7"/>
    <w:rsid w:val="005628A4"/>
    <w:rsid w:val="00562902"/>
    <w:rsid w:val="00572CC1"/>
    <w:rsid w:val="00581091"/>
    <w:rsid w:val="005816A1"/>
    <w:rsid w:val="005830C7"/>
    <w:rsid w:val="005834C0"/>
    <w:rsid w:val="005A239A"/>
    <w:rsid w:val="005A2CDC"/>
    <w:rsid w:val="005A351F"/>
    <w:rsid w:val="005B366B"/>
    <w:rsid w:val="005B6B54"/>
    <w:rsid w:val="005B6E3A"/>
    <w:rsid w:val="005C21A0"/>
    <w:rsid w:val="005C5A01"/>
    <w:rsid w:val="005D00FF"/>
    <w:rsid w:val="005D2CA1"/>
    <w:rsid w:val="005D41D9"/>
    <w:rsid w:val="005D5F49"/>
    <w:rsid w:val="005E1855"/>
    <w:rsid w:val="005E561A"/>
    <w:rsid w:val="005F0298"/>
    <w:rsid w:val="005F11AC"/>
    <w:rsid w:val="005F30B2"/>
    <w:rsid w:val="005F5038"/>
    <w:rsid w:val="005F6F4E"/>
    <w:rsid w:val="00604453"/>
    <w:rsid w:val="0061097F"/>
    <w:rsid w:val="00612C6E"/>
    <w:rsid w:val="00615F52"/>
    <w:rsid w:val="00623A47"/>
    <w:rsid w:val="0062515B"/>
    <w:rsid w:val="00631023"/>
    <w:rsid w:val="00632732"/>
    <w:rsid w:val="00634A8D"/>
    <w:rsid w:val="00644F3F"/>
    <w:rsid w:val="00654878"/>
    <w:rsid w:val="00677A55"/>
    <w:rsid w:val="00692D03"/>
    <w:rsid w:val="006A05CB"/>
    <w:rsid w:val="006A06EF"/>
    <w:rsid w:val="006B73D3"/>
    <w:rsid w:val="006D2BEC"/>
    <w:rsid w:val="006D55B9"/>
    <w:rsid w:val="006D6B78"/>
    <w:rsid w:val="006E1915"/>
    <w:rsid w:val="006E4529"/>
    <w:rsid w:val="006F348D"/>
    <w:rsid w:val="00710915"/>
    <w:rsid w:val="007257DC"/>
    <w:rsid w:val="00725A37"/>
    <w:rsid w:val="0072668B"/>
    <w:rsid w:val="0073715E"/>
    <w:rsid w:val="007373D6"/>
    <w:rsid w:val="0073750A"/>
    <w:rsid w:val="0075030F"/>
    <w:rsid w:val="00753B76"/>
    <w:rsid w:val="00772AF1"/>
    <w:rsid w:val="00776A0D"/>
    <w:rsid w:val="00777841"/>
    <w:rsid w:val="007804F9"/>
    <w:rsid w:val="00790B7F"/>
    <w:rsid w:val="007A075E"/>
    <w:rsid w:val="007A0E66"/>
    <w:rsid w:val="007A62A2"/>
    <w:rsid w:val="007A6414"/>
    <w:rsid w:val="007A7AB2"/>
    <w:rsid w:val="007B16CF"/>
    <w:rsid w:val="007C5ACE"/>
    <w:rsid w:val="007D3967"/>
    <w:rsid w:val="007D6FE2"/>
    <w:rsid w:val="007E0BED"/>
    <w:rsid w:val="007E2B93"/>
    <w:rsid w:val="007E3D3A"/>
    <w:rsid w:val="007E5685"/>
    <w:rsid w:val="007E7D64"/>
    <w:rsid w:val="007F1131"/>
    <w:rsid w:val="007F2E5E"/>
    <w:rsid w:val="008027EE"/>
    <w:rsid w:val="00813AEA"/>
    <w:rsid w:val="0082526B"/>
    <w:rsid w:val="00840649"/>
    <w:rsid w:val="00841165"/>
    <w:rsid w:val="008471C0"/>
    <w:rsid w:val="00851DCE"/>
    <w:rsid w:val="00853270"/>
    <w:rsid w:val="00880CFC"/>
    <w:rsid w:val="00883A0E"/>
    <w:rsid w:val="008A0A29"/>
    <w:rsid w:val="008A0B49"/>
    <w:rsid w:val="008A353D"/>
    <w:rsid w:val="008A4D60"/>
    <w:rsid w:val="008B02C9"/>
    <w:rsid w:val="008B36DD"/>
    <w:rsid w:val="008C1F17"/>
    <w:rsid w:val="008D3B68"/>
    <w:rsid w:val="008D6F48"/>
    <w:rsid w:val="008D7063"/>
    <w:rsid w:val="008E44C3"/>
    <w:rsid w:val="008E7051"/>
    <w:rsid w:val="008F2B3C"/>
    <w:rsid w:val="008F4C19"/>
    <w:rsid w:val="00902016"/>
    <w:rsid w:val="009020DA"/>
    <w:rsid w:val="009036AF"/>
    <w:rsid w:val="00911296"/>
    <w:rsid w:val="00911D44"/>
    <w:rsid w:val="00914687"/>
    <w:rsid w:val="00916062"/>
    <w:rsid w:val="00921500"/>
    <w:rsid w:val="00925AE4"/>
    <w:rsid w:val="00925E3B"/>
    <w:rsid w:val="00934843"/>
    <w:rsid w:val="0093797F"/>
    <w:rsid w:val="00942D4D"/>
    <w:rsid w:val="00944266"/>
    <w:rsid w:val="009529FD"/>
    <w:rsid w:val="00956539"/>
    <w:rsid w:val="0096122A"/>
    <w:rsid w:val="009630C3"/>
    <w:rsid w:val="00964B42"/>
    <w:rsid w:val="009759AF"/>
    <w:rsid w:val="00977D67"/>
    <w:rsid w:val="009829A0"/>
    <w:rsid w:val="009961BF"/>
    <w:rsid w:val="009A09B9"/>
    <w:rsid w:val="009A4BE0"/>
    <w:rsid w:val="009A51BC"/>
    <w:rsid w:val="009B17A0"/>
    <w:rsid w:val="009B6E27"/>
    <w:rsid w:val="009C0B09"/>
    <w:rsid w:val="009C1D8B"/>
    <w:rsid w:val="009C2D1F"/>
    <w:rsid w:val="009C3329"/>
    <w:rsid w:val="009C37A6"/>
    <w:rsid w:val="009C66B7"/>
    <w:rsid w:val="009C7C1A"/>
    <w:rsid w:val="009D25A4"/>
    <w:rsid w:val="009D6B7A"/>
    <w:rsid w:val="009F2D27"/>
    <w:rsid w:val="00A00BEF"/>
    <w:rsid w:val="00A0458C"/>
    <w:rsid w:val="00A0703F"/>
    <w:rsid w:val="00A1249E"/>
    <w:rsid w:val="00A1680C"/>
    <w:rsid w:val="00A31943"/>
    <w:rsid w:val="00A42B89"/>
    <w:rsid w:val="00A4671B"/>
    <w:rsid w:val="00A47682"/>
    <w:rsid w:val="00A53A23"/>
    <w:rsid w:val="00A56FCC"/>
    <w:rsid w:val="00A6547C"/>
    <w:rsid w:val="00A72B17"/>
    <w:rsid w:val="00A73701"/>
    <w:rsid w:val="00A73D09"/>
    <w:rsid w:val="00A82CA0"/>
    <w:rsid w:val="00A9102D"/>
    <w:rsid w:val="00A97128"/>
    <w:rsid w:val="00AA5E84"/>
    <w:rsid w:val="00AB1A09"/>
    <w:rsid w:val="00AB2047"/>
    <w:rsid w:val="00AC24AF"/>
    <w:rsid w:val="00AC2564"/>
    <w:rsid w:val="00AC3217"/>
    <w:rsid w:val="00AD24CB"/>
    <w:rsid w:val="00AD3201"/>
    <w:rsid w:val="00AD697B"/>
    <w:rsid w:val="00AF2B3F"/>
    <w:rsid w:val="00B06E90"/>
    <w:rsid w:val="00B114C1"/>
    <w:rsid w:val="00B13A8E"/>
    <w:rsid w:val="00B14EAC"/>
    <w:rsid w:val="00B22803"/>
    <w:rsid w:val="00B26B7E"/>
    <w:rsid w:val="00B30FA5"/>
    <w:rsid w:val="00B45933"/>
    <w:rsid w:val="00B522D4"/>
    <w:rsid w:val="00B56F08"/>
    <w:rsid w:val="00B6385C"/>
    <w:rsid w:val="00B653CA"/>
    <w:rsid w:val="00B660C9"/>
    <w:rsid w:val="00B72BF4"/>
    <w:rsid w:val="00B76779"/>
    <w:rsid w:val="00B77294"/>
    <w:rsid w:val="00B87960"/>
    <w:rsid w:val="00BA5BE2"/>
    <w:rsid w:val="00BA6FFE"/>
    <w:rsid w:val="00BA72D1"/>
    <w:rsid w:val="00BB28BD"/>
    <w:rsid w:val="00BB55A5"/>
    <w:rsid w:val="00BB60A3"/>
    <w:rsid w:val="00BC1FB5"/>
    <w:rsid w:val="00BC51A7"/>
    <w:rsid w:val="00BD7696"/>
    <w:rsid w:val="00BE20FD"/>
    <w:rsid w:val="00BE39B5"/>
    <w:rsid w:val="00BF3739"/>
    <w:rsid w:val="00BF4290"/>
    <w:rsid w:val="00C02EC0"/>
    <w:rsid w:val="00C065AE"/>
    <w:rsid w:val="00C1053E"/>
    <w:rsid w:val="00C1216E"/>
    <w:rsid w:val="00C13F08"/>
    <w:rsid w:val="00C21AAB"/>
    <w:rsid w:val="00C4760F"/>
    <w:rsid w:val="00C55619"/>
    <w:rsid w:val="00C71E58"/>
    <w:rsid w:val="00C7280D"/>
    <w:rsid w:val="00C750B9"/>
    <w:rsid w:val="00C76B09"/>
    <w:rsid w:val="00C77609"/>
    <w:rsid w:val="00C806FD"/>
    <w:rsid w:val="00C84038"/>
    <w:rsid w:val="00C8661D"/>
    <w:rsid w:val="00C934A3"/>
    <w:rsid w:val="00C95251"/>
    <w:rsid w:val="00CA6E47"/>
    <w:rsid w:val="00CA7EAE"/>
    <w:rsid w:val="00CB2343"/>
    <w:rsid w:val="00CB3AAA"/>
    <w:rsid w:val="00CC3F23"/>
    <w:rsid w:val="00CD5BA9"/>
    <w:rsid w:val="00CE0CC9"/>
    <w:rsid w:val="00CE1C4E"/>
    <w:rsid w:val="00CE4BE6"/>
    <w:rsid w:val="00CF4048"/>
    <w:rsid w:val="00CF49DD"/>
    <w:rsid w:val="00D0214A"/>
    <w:rsid w:val="00D03B79"/>
    <w:rsid w:val="00D045B3"/>
    <w:rsid w:val="00D05E99"/>
    <w:rsid w:val="00D17441"/>
    <w:rsid w:val="00D174FC"/>
    <w:rsid w:val="00D21462"/>
    <w:rsid w:val="00D22546"/>
    <w:rsid w:val="00D32740"/>
    <w:rsid w:val="00D41EC7"/>
    <w:rsid w:val="00D44A4E"/>
    <w:rsid w:val="00D4562C"/>
    <w:rsid w:val="00D4670B"/>
    <w:rsid w:val="00D46855"/>
    <w:rsid w:val="00D53A45"/>
    <w:rsid w:val="00D64B57"/>
    <w:rsid w:val="00D64E93"/>
    <w:rsid w:val="00D81949"/>
    <w:rsid w:val="00D835A0"/>
    <w:rsid w:val="00D92F5A"/>
    <w:rsid w:val="00D975B0"/>
    <w:rsid w:val="00DA18D0"/>
    <w:rsid w:val="00DA22FF"/>
    <w:rsid w:val="00DA63C7"/>
    <w:rsid w:val="00DB1692"/>
    <w:rsid w:val="00DB4CA5"/>
    <w:rsid w:val="00DB6A02"/>
    <w:rsid w:val="00DC159B"/>
    <w:rsid w:val="00DC1755"/>
    <w:rsid w:val="00DC2A9E"/>
    <w:rsid w:val="00DC3037"/>
    <w:rsid w:val="00DC3131"/>
    <w:rsid w:val="00DD59C3"/>
    <w:rsid w:val="00DD7539"/>
    <w:rsid w:val="00DE4337"/>
    <w:rsid w:val="00DF38D9"/>
    <w:rsid w:val="00DF508F"/>
    <w:rsid w:val="00DF6673"/>
    <w:rsid w:val="00E01120"/>
    <w:rsid w:val="00E0357E"/>
    <w:rsid w:val="00E04C8E"/>
    <w:rsid w:val="00E058BF"/>
    <w:rsid w:val="00E0622F"/>
    <w:rsid w:val="00E06ACC"/>
    <w:rsid w:val="00E06B40"/>
    <w:rsid w:val="00E07EE6"/>
    <w:rsid w:val="00E12E13"/>
    <w:rsid w:val="00E152BF"/>
    <w:rsid w:val="00E211C5"/>
    <w:rsid w:val="00E230EB"/>
    <w:rsid w:val="00E251C0"/>
    <w:rsid w:val="00E27220"/>
    <w:rsid w:val="00E302B3"/>
    <w:rsid w:val="00E3289F"/>
    <w:rsid w:val="00E35BAF"/>
    <w:rsid w:val="00E47703"/>
    <w:rsid w:val="00E655F9"/>
    <w:rsid w:val="00E6634B"/>
    <w:rsid w:val="00E747E0"/>
    <w:rsid w:val="00E76377"/>
    <w:rsid w:val="00E81609"/>
    <w:rsid w:val="00E83461"/>
    <w:rsid w:val="00E83792"/>
    <w:rsid w:val="00E86087"/>
    <w:rsid w:val="00E93A1B"/>
    <w:rsid w:val="00E960AE"/>
    <w:rsid w:val="00EA1CB3"/>
    <w:rsid w:val="00EB3265"/>
    <w:rsid w:val="00EB36D5"/>
    <w:rsid w:val="00EB375D"/>
    <w:rsid w:val="00EC1690"/>
    <w:rsid w:val="00EC4B45"/>
    <w:rsid w:val="00EC52EF"/>
    <w:rsid w:val="00EC686B"/>
    <w:rsid w:val="00ED0817"/>
    <w:rsid w:val="00ED177B"/>
    <w:rsid w:val="00ED6619"/>
    <w:rsid w:val="00EF221B"/>
    <w:rsid w:val="00EF41F0"/>
    <w:rsid w:val="00EF7D62"/>
    <w:rsid w:val="00F02991"/>
    <w:rsid w:val="00F1199A"/>
    <w:rsid w:val="00F17421"/>
    <w:rsid w:val="00F26138"/>
    <w:rsid w:val="00F26CC5"/>
    <w:rsid w:val="00F34521"/>
    <w:rsid w:val="00F353DF"/>
    <w:rsid w:val="00F37C1B"/>
    <w:rsid w:val="00F406B6"/>
    <w:rsid w:val="00F4312D"/>
    <w:rsid w:val="00F613C0"/>
    <w:rsid w:val="00F6196C"/>
    <w:rsid w:val="00F62B39"/>
    <w:rsid w:val="00F6408E"/>
    <w:rsid w:val="00F6657D"/>
    <w:rsid w:val="00F66D32"/>
    <w:rsid w:val="00F719D2"/>
    <w:rsid w:val="00F72D07"/>
    <w:rsid w:val="00F73895"/>
    <w:rsid w:val="00F82F63"/>
    <w:rsid w:val="00F834C6"/>
    <w:rsid w:val="00F92B02"/>
    <w:rsid w:val="00F93DD6"/>
    <w:rsid w:val="00F94525"/>
    <w:rsid w:val="00F96397"/>
    <w:rsid w:val="00FA3E07"/>
    <w:rsid w:val="00FA7460"/>
    <w:rsid w:val="00FB3DE5"/>
    <w:rsid w:val="00FC0723"/>
    <w:rsid w:val="00FC21C0"/>
    <w:rsid w:val="00FC3A50"/>
    <w:rsid w:val="00FC7B82"/>
    <w:rsid w:val="00FD2A8D"/>
    <w:rsid w:val="00FD552A"/>
    <w:rsid w:val="00FD7BA0"/>
    <w:rsid w:val="00FE0715"/>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091"/>
    <w:rPr>
      <w:sz w:val="24"/>
      <w:szCs w:val="24"/>
    </w:rPr>
  </w:style>
  <w:style w:type="paragraph" w:styleId="Heading1">
    <w:name w:val="heading 1"/>
    <w:basedOn w:val="Normal"/>
    <w:next w:val="Normal"/>
    <w:qFormat/>
    <w:pPr>
      <w:keepNext/>
      <w:outlineLvl w:val="0"/>
    </w:pPr>
    <w:rPr>
      <w:i/>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link w:val="Heading5Char"/>
    <w:qFormat/>
    <w:pPr>
      <w:keepNext/>
      <w:outlineLvl w:val="4"/>
    </w:pPr>
    <w:rPr>
      <w:u w:val="single"/>
      <w:lang w:val="x-none" w:eastAsia="x-none"/>
    </w:rPr>
  </w:style>
  <w:style w:type="paragraph" w:styleId="Heading6">
    <w:name w:val="heading 6"/>
    <w:basedOn w:val="Normal"/>
    <w:next w:val="Normal"/>
    <w:qFormat/>
    <w:pPr>
      <w:keepNext/>
      <w:ind w:firstLine="720"/>
      <w:outlineLvl w:val="5"/>
    </w:pPr>
    <w:rPr>
      <w:i/>
      <w:iCs/>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ind w:firstLine="720"/>
      <w:outlineLvl w:val="7"/>
    </w:pPr>
    <w:rPr>
      <w:b/>
      <w:bCs/>
    </w:rPr>
  </w:style>
  <w:style w:type="paragraph" w:styleId="Heading9">
    <w:name w:val="heading 9"/>
    <w:basedOn w:val="Normal"/>
    <w:next w:val="Normal"/>
    <w:qFormat/>
    <w:pPr>
      <w:keepNext/>
      <w:ind w:left="720" w:hanging="7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lang w:val="x-none" w:eastAsia="x-none"/>
    </w:rPr>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ind w:left="720"/>
    </w:pPr>
    <w:rPr>
      <w:i/>
      <w:iCs/>
    </w:rPr>
  </w:style>
  <w:style w:type="paragraph" w:styleId="BodyTextIndent2">
    <w:name w:val="Body Text Indent 2"/>
    <w:basedOn w:val="Normal"/>
    <w:pPr>
      <w:ind w:left="720" w:hanging="720"/>
    </w:pPr>
  </w:style>
  <w:style w:type="paragraph" w:styleId="NormalWeb">
    <w:name w:val="Normal (Web)"/>
    <w:basedOn w:val="Normal"/>
    <w:pPr>
      <w:shd w:val="clear" w:color="auto" w:fill="FFFFFF"/>
    </w:pPr>
    <w:rPr>
      <w:rFonts w:ascii="Verdana" w:hAnsi="Verdana"/>
      <w:color w:val="000000"/>
      <w:sz w:val="18"/>
      <w:szCs w:val="18"/>
    </w:rPr>
  </w:style>
  <w:style w:type="character" w:styleId="FollowedHyperlink">
    <w:name w:val="FollowedHyperlink"/>
    <w:rPr>
      <w:color w:val="800080"/>
      <w:u w:val="single"/>
    </w:rPr>
  </w:style>
  <w:style w:type="character" w:customStyle="1" w:styleId="Heading5Char">
    <w:name w:val="Heading 5 Char"/>
    <w:link w:val="Heading5"/>
    <w:rsid w:val="006A06EF"/>
    <w:rPr>
      <w:sz w:val="24"/>
      <w:szCs w:val="24"/>
      <w:u w:val="single"/>
    </w:rPr>
  </w:style>
  <w:style w:type="character" w:customStyle="1" w:styleId="TitleChar">
    <w:name w:val="Title Char"/>
    <w:link w:val="Title"/>
    <w:rsid w:val="00E06B40"/>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091"/>
    <w:rPr>
      <w:sz w:val="24"/>
      <w:szCs w:val="24"/>
    </w:rPr>
  </w:style>
  <w:style w:type="paragraph" w:styleId="Heading1">
    <w:name w:val="heading 1"/>
    <w:basedOn w:val="Normal"/>
    <w:next w:val="Normal"/>
    <w:qFormat/>
    <w:pPr>
      <w:keepNext/>
      <w:outlineLvl w:val="0"/>
    </w:pPr>
    <w:rPr>
      <w:i/>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link w:val="Heading5Char"/>
    <w:qFormat/>
    <w:pPr>
      <w:keepNext/>
      <w:outlineLvl w:val="4"/>
    </w:pPr>
    <w:rPr>
      <w:u w:val="single"/>
      <w:lang w:val="x-none" w:eastAsia="x-none"/>
    </w:rPr>
  </w:style>
  <w:style w:type="paragraph" w:styleId="Heading6">
    <w:name w:val="heading 6"/>
    <w:basedOn w:val="Normal"/>
    <w:next w:val="Normal"/>
    <w:qFormat/>
    <w:pPr>
      <w:keepNext/>
      <w:ind w:firstLine="720"/>
      <w:outlineLvl w:val="5"/>
    </w:pPr>
    <w:rPr>
      <w:i/>
      <w:iCs/>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ind w:firstLine="720"/>
      <w:outlineLvl w:val="7"/>
    </w:pPr>
    <w:rPr>
      <w:b/>
      <w:bCs/>
    </w:rPr>
  </w:style>
  <w:style w:type="paragraph" w:styleId="Heading9">
    <w:name w:val="heading 9"/>
    <w:basedOn w:val="Normal"/>
    <w:next w:val="Normal"/>
    <w:qFormat/>
    <w:pPr>
      <w:keepNext/>
      <w:ind w:left="720" w:hanging="7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lang w:val="x-none" w:eastAsia="x-none"/>
    </w:rPr>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ind w:left="720"/>
    </w:pPr>
    <w:rPr>
      <w:i/>
      <w:iCs/>
    </w:rPr>
  </w:style>
  <w:style w:type="paragraph" w:styleId="BodyTextIndent2">
    <w:name w:val="Body Text Indent 2"/>
    <w:basedOn w:val="Normal"/>
    <w:pPr>
      <w:ind w:left="720" w:hanging="720"/>
    </w:pPr>
  </w:style>
  <w:style w:type="paragraph" w:styleId="NormalWeb">
    <w:name w:val="Normal (Web)"/>
    <w:basedOn w:val="Normal"/>
    <w:pPr>
      <w:shd w:val="clear" w:color="auto" w:fill="FFFFFF"/>
    </w:pPr>
    <w:rPr>
      <w:rFonts w:ascii="Verdana" w:hAnsi="Verdana"/>
      <w:color w:val="000000"/>
      <w:sz w:val="18"/>
      <w:szCs w:val="18"/>
    </w:rPr>
  </w:style>
  <w:style w:type="character" w:styleId="FollowedHyperlink">
    <w:name w:val="FollowedHyperlink"/>
    <w:rPr>
      <w:color w:val="800080"/>
      <w:u w:val="single"/>
    </w:rPr>
  </w:style>
  <w:style w:type="character" w:customStyle="1" w:styleId="Heading5Char">
    <w:name w:val="Heading 5 Char"/>
    <w:link w:val="Heading5"/>
    <w:rsid w:val="006A06EF"/>
    <w:rPr>
      <w:sz w:val="24"/>
      <w:szCs w:val="24"/>
      <w:u w:val="single"/>
    </w:rPr>
  </w:style>
  <w:style w:type="character" w:customStyle="1" w:styleId="TitleChar">
    <w:name w:val="Title Char"/>
    <w:link w:val="Title"/>
    <w:rsid w:val="00E06B40"/>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u.edu/writingcent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u.edu/drc/hom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grity.ou.edu/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ata.worldbank.org/" TargetMode="External"/><Relationship Id="rId4" Type="http://schemas.microsoft.com/office/2007/relationships/stylesWithEffects" Target="stylesWithEffects.xml"/><Relationship Id="rId9" Type="http://schemas.openxmlformats.org/officeDocument/2006/relationships/hyperlink" Target="https://learn.o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43A6-F5A8-4DC3-BB2C-C199EB6B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S100: Introduction to Sociology</vt:lpstr>
    </vt:vector>
  </TitlesOfParts>
  <Company/>
  <LinksUpToDate>false</LinksUpToDate>
  <CharactersWithSpaces>10746</CharactersWithSpaces>
  <SharedDoc>false</SharedDoc>
  <HLinks>
    <vt:vector size="30" baseType="variant">
      <vt:variant>
        <vt:i4>2162758</vt:i4>
      </vt:variant>
      <vt:variant>
        <vt:i4>12</vt:i4>
      </vt:variant>
      <vt:variant>
        <vt:i4>0</vt:i4>
      </vt:variant>
      <vt:variant>
        <vt:i4>5</vt:i4>
      </vt:variant>
      <vt:variant>
        <vt:lpwstr>http://www.ou.edu/writingcenter</vt:lpwstr>
      </vt:variant>
      <vt:variant>
        <vt:lpwstr/>
      </vt:variant>
      <vt:variant>
        <vt:i4>7536641</vt:i4>
      </vt:variant>
      <vt:variant>
        <vt:i4>9</vt:i4>
      </vt:variant>
      <vt:variant>
        <vt:i4>0</vt:i4>
      </vt:variant>
      <vt:variant>
        <vt:i4>5</vt:i4>
      </vt:variant>
      <vt:variant>
        <vt:lpwstr>http://www.ou.edu/drc/home.html</vt:lpwstr>
      </vt:variant>
      <vt:variant>
        <vt:lpwstr/>
      </vt:variant>
      <vt:variant>
        <vt:i4>7733311</vt:i4>
      </vt:variant>
      <vt:variant>
        <vt:i4>6</vt:i4>
      </vt:variant>
      <vt:variant>
        <vt:i4>0</vt:i4>
      </vt:variant>
      <vt:variant>
        <vt:i4>5</vt:i4>
      </vt:variant>
      <vt:variant>
        <vt:lpwstr>http://integrity.ou.edu/index.html</vt:lpwstr>
      </vt:variant>
      <vt:variant>
        <vt:lpwstr/>
      </vt:variant>
      <vt:variant>
        <vt:i4>6881386</vt:i4>
      </vt:variant>
      <vt:variant>
        <vt:i4>3</vt:i4>
      </vt:variant>
      <vt:variant>
        <vt:i4>0</vt:i4>
      </vt:variant>
      <vt:variant>
        <vt:i4>5</vt:i4>
      </vt:variant>
      <vt:variant>
        <vt:lpwstr>http://data.worldbank.org/</vt:lpwstr>
      </vt:variant>
      <vt:variant>
        <vt:lpwstr/>
      </vt:variant>
      <vt:variant>
        <vt:i4>5046313</vt:i4>
      </vt:variant>
      <vt:variant>
        <vt:i4>0</vt:i4>
      </vt:variant>
      <vt:variant>
        <vt:i4>0</vt:i4>
      </vt:variant>
      <vt:variant>
        <vt:i4>5</vt:i4>
      </vt:variant>
      <vt:variant>
        <vt:lpwstr>https://learn.ou.edu/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S100: Introduction to Sociology</dc:title>
  <dc:creator>rob clark</dc:creator>
  <cp:lastModifiedBy>Dan</cp:lastModifiedBy>
  <cp:revision>2</cp:revision>
  <cp:lastPrinted>2007-08-17T21:45:00Z</cp:lastPrinted>
  <dcterms:created xsi:type="dcterms:W3CDTF">2014-12-13T02:16:00Z</dcterms:created>
  <dcterms:modified xsi:type="dcterms:W3CDTF">2014-12-13T02:16:00Z</dcterms:modified>
</cp:coreProperties>
</file>